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E6DC5" w14:textId="77777777" w:rsidR="0056520B" w:rsidRDefault="0058116D" w:rsidP="00165D93">
      <w:pPr>
        <w:pStyle w:val="BodyText"/>
        <w:ind w:left="3300"/>
        <w:rPr>
          <w:rFonts w:ascii="Times New Roman"/>
          <w:sz w:val="18"/>
        </w:rPr>
      </w:pPr>
      <w:r>
        <w:rPr>
          <w:rFonts w:ascii="Times New Roman"/>
          <w:noProof/>
          <w:sz w:val="20"/>
        </w:rPr>
        <w:drawing>
          <wp:inline distT="0" distB="0" distL="0" distR="0" wp14:anchorId="33C29B74" wp14:editId="4BD2935F">
            <wp:extent cx="2170029" cy="68884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2170029" cy="688848"/>
                    </a:xfrm>
                    <a:prstGeom prst="rect">
                      <a:avLst/>
                    </a:prstGeom>
                  </pic:spPr>
                </pic:pic>
              </a:graphicData>
            </a:graphic>
          </wp:inline>
        </w:drawing>
      </w:r>
    </w:p>
    <w:p w14:paraId="64760AD6" w14:textId="77777777" w:rsidR="00DB0052" w:rsidRDefault="00DB0052" w:rsidP="00165D93">
      <w:pPr>
        <w:pStyle w:val="BodyText"/>
        <w:ind w:left="3300"/>
        <w:rPr>
          <w:rFonts w:ascii="Times New Roman"/>
          <w:sz w:val="18"/>
        </w:rPr>
      </w:pPr>
    </w:p>
    <w:p w14:paraId="35782BF7" w14:textId="5FF21955" w:rsidR="005A5040" w:rsidRDefault="005A5040" w:rsidP="00834047">
      <w:pPr>
        <w:pStyle w:val="BodyText"/>
        <w:spacing w:before="11"/>
        <w:jc w:val="center"/>
        <w:rPr>
          <w:b/>
          <w:bCs/>
          <w:lang w:val="fr-CA"/>
        </w:rPr>
      </w:pPr>
      <w:r w:rsidRPr="00B46B9C">
        <w:rPr>
          <w:b/>
          <w:bCs/>
          <w:lang w:val="fr-CA"/>
        </w:rPr>
        <w:t>AVIS D’ADOPTION D</w:t>
      </w:r>
      <w:r>
        <w:rPr>
          <w:b/>
          <w:bCs/>
          <w:lang w:val="fr-CA"/>
        </w:rPr>
        <w:t xml:space="preserve">ES </w:t>
      </w:r>
      <w:r w:rsidRPr="00B46B9C">
        <w:rPr>
          <w:b/>
          <w:bCs/>
          <w:lang w:val="fr-CA"/>
        </w:rPr>
        <w:t>RÈGLEMENT</w:t>
      </w:r>
      <w:r w:rsidR="00834047">
        <w:rPr>
          <w:b/>
          <w:bCs/>
          <w:lang w:val="fr-CA"/>
        </w:rPr>
        <w:t>S</w:t>
      </w:r>
      <w:r w:rsidRPr="00B46B9C">
        <w:rPr>
          <w:b/>
          <w:bCs/>
          <w:lang w:val="fr-CA"/>
        </w:rPr>
        <w:t xml:space="preserve"> DE</w:t>
      </w:r>
    </w:p>
    <w:p w14:paraId="307463E2" w14:textId="4BB3E63D" w:rsidR="00866953" w:rsidRPr="005A5040" w:rsidRDefault="005A5040" w:rsidP="005A5040">
      <w:pPr>
        <w:pStyle w:val="BodyText"/>
        <w:spacing w:before="11"/>
        <w:jc w:val="center"/>
        <w:rPr>
          <w:b/>
          <w:bCs/>
          <w:lang w:val="fr-FR"/>
        </w:rPr>
      </w:pPr>
      <w:r>
        <w:rPr>
          <w:b/>
          <w:bCs/>
          <w:lang w:val="fr-CA"/>
        </w:rPr>
        <w:t>MODIFICATION DU</w:t>
      </w:r>
      <w:r w:rsidRPr="00B46B9C">
        <w:rPr>
          <w:b/>
          <w:bCs/>
          <w:lang w:val="fr-CA"/>
        </w:rPr>
        <w:t xml:space="preserve"> ZONAGE</w:t>
      </w:r>
      <w:r w:rsidRPr="005A5040">
        <w:rPr>
          <w:b/>
          <w:bCs/>
          <w:lang w:val="fr-FR"/>
        </w:rPr>
        <w:t xml:space="preserve"> </w:t>
      </w:r>
      <w:r w:rsidR="00554840" w:rsidRPr="005A5040">
        <w:rPr>
          <w:b/>
          <w:bCs/>
          <w:lang w:val="fr-FR"/>
        </w:rPr>
        <w:t xml:space="preserve">N° </w:t>
      </w:r>
      <w:r w:rsidR="00034F69" w:rsidRPr="005A5040">
        <w:rPr>
          <w:b/>
          <w:bCs/>
          <w:lang w:val="fr-FR"/>
        </w:rPr>
        <w:t>72</w:t>
      </w:r>
      <w:r w:rsidR="00554840" w:rsidRPr="005A5040">
        <w:rPr>
          <w:b/>
          <w:bCs/>
          <w:lang w:val="fr-FR"/>
        </w:rPr>
        <w:t>-20</w:t>
      </w:r>
      <w:r w:rsidR="007C10CB" w:rsidRPr="005A5040">
        <w:rPr>
          <w:b/>
          <w:bCs/>
          <w:lang w:val="fr-FR"/>
        </w:rPr>
        <w:t>2</w:t>
      </w:r>
      <w:r w:rsidR="00A54147" w:rsidRPr="005A5040">
        <w:rPr>
          <w:b/>
          <w:bCs/>
          <w:lang w:val="fr-FR"/>
        </w:rPr>
        <w:t>4</w:t>
      </w:r>
      <w:r w:rsidR="00034F69" w:rsidRPr="005A5040">
        <w:rPr>
          <w:b/>
          <w:bCs/>
          <w:lang w:val="fr-FR"/>
        </w:rPr>
        <w:t xml:space="preserve"> </w:t>
      </w:r>
      <w:r w:rsidR="00834047">
        <w:rPr>
          <w:b/>
          <w:bCs/>
          <w:lang w:val="fr-FR"/>
        </w:rPr>
        <w:t>et</w:t>
      </w:r>
      <w:r w:rsidR="00034F69" w:rsidRPr="005A5040">
        <w:rPr>
          <w:b/>
          <w:bCs/>
          <w:lang w:val="fr-FR"/>
        </w:rPr>
        <w:t xml:space="preserve"> N° 73-2024</w:t>
      </w:r>
    </w:p>
    <w:p w14:paraId="2835B905" w14:textId="77777777" w:rsidR="00A54147" w:rsidRPr="005A5040" w:rsidRDefault="00A54147" w:rsidP="00554840">
      <w:pPr>
        <w:pStyle w:val="BodyText"/>
        <w:spacing w:before="11"/>
        <w:jc w:val="center"/>
        <w:rPr>
          <w:b/>
          <w:bCs/>
          <w:lang w:val="fr-FR"/>
        </w:rPr>
      </w:pPr>
    </w:p>
    <w:p w14:paraId="2E386D30" w14:textId="1EF3DAAC" w:rsidR="00177243" w:rsidRPr="00834047" w:rsidRDefault="00866953" w:rsidP="00A54147">
      <w:pPr>
        <w:pStyle w:val="BodyText"/>
        <w:spacing w:before="11"/>
        <w:jc w:val="center"/>
        <w:rPr>
          <w:b/>
          <w:bCs/>
          <w:lang w:val="fr-FR"/>
        </w:rPr>
      </w:pPr>
      <w:r w:rsidRPr="00834047">
        <w:rPr>
          <w:b/>
          <w:bCs/>
          <w:lang w:val="fr-FR"/>
        </w:rPr>
        <w:t xml:space="preserve">Date </w:t>
      </w:r>
      <w:r w:rsidR="00834047" w:rsidRPr="00834047">
        <w:rPr>
          <w:b/>
          <w:bCs/>
          <w:lang w:val="fr-FR"/>
        </w:rPr>
        <w:t>de décision</w:t>
      </w:r>
      <w:r w:rsidR="00834047">
        <w:rPr>
          <w:b/>
          <w:bCs/>
          <w:lang w:val="fr-FR"/>
        </w:rPr>
        <w:t xml:space="preserve"> </w:t>
      </w:r>
      <w:r w:rsidRPr="00834047">
        <w:rPr>
          <w:b/>
          <w:bCs/>
          <w:lang w:val="fr-FR"/>
        </w:rPr>
        <w:t xml:space="preserve">: </w:t>
      </w:r>
      <w:r w:rsidR="00834047" w:rsidRPr="00834047">
        <w:rPr>
          <w:b/>
          <w:bCs/>
          <w:lang w:val="fr-FR"/>
        </w:rPr>
        <w:t>9 décembre</w:t>
      </w:r>
      <w:r w:rsidRPr="00834047">
        <w:rPr>
          <w:b/>
          <w:bCs/>
          <w:lang w:val="fr-FR"/>
        </w:rPr>
        <w:t xml:space="preserve"> 2024</w:t>
      </w:r>
    </w:p>
    <w:p w14:paraId="3F489A12" w14:textId="3E8055B2" w:rsidR="00866953" w:rsidRPr="00834047" w:rsidRDefault="00177243" w:rsidP="00A54147">
      <w:pPr>
        <w:pStyle w:val="BodyText"/>
        <w:spacing w:before="11"/>
        <w:jc w:val="center"/>
        <w:rPr>
          <w:b/>
          <w:bCs/>
          <w:lang w:val="fr-FR"/>
        </w:rPr>
      </w:pPr>
      <w:r w:rsidRPr="00834047">
        <w:rPr>
          <w:b/>
          <w:bCs/>
          <w:lang w:val="fr-FR"/>
        </w:rPr>
        <w:t xml:space="preserve">Date </w:t>
      </w:r>
      <w:r w:rsidR="00834047" w:rsidRPr="00834047">
        <w:rPr>
          <w:b/>
          <w:bCs/>
          <w:lang w:val="fr-FR"/>
        </w:rPr>
        <w:t xml:space="preserve">de l’avis </w:t>
      </w:r>
      <w:r w:rsidRPr="00834047">
        <w:rPr>
          <w:b/>
          <w:bCs/>
          <w:lang w:val="fr-FR"/>
        </w:rPr>
        <w:t xml:space="preserve">: </w:t>
      </w:r>
      <w:r w:rsidR="00834047">
        <w:rPr>
          <w:b/>
          <w:bCs/>
          <w:lang w:val="fr-FR"/>
        </w:rPr>
        <w:t>1</w:t>
      </w:r>
      <w:r w:rsidR="001E56B6">
        <w:rPr>
          <w:b/>
          <w:bCs/>
          <w:lang w:val="fr-FR"/>
        </w:rPr>
        <w:t>3</w:t>
      </w:r>
      <w:r w:rsidR="00834047">
        <w:rPr>
          <w:b/>
          <w:bCs/>
          <w:lang w:val="fr-FR"/>
        </w:rPr>
        <w:t xml:space="preserve"> décembre</w:t>
      </w:r>
      <w:r w:rsidR="00144134" w:rsidRPr="00834047">
        <w:rPr>
          <w:b/>
          <w:bCs/>
          <w:lang w:val="fr-FR"/>
        </w:rPr>
        <w:t>, 2024</w:t>
      </w:r>
      <w:r w:rsidR="00866953" w:rsidRPr="00834047">
        <w:rPr>
          <w:b/>
          <w:bCs/>
          <w:lang w:val="fr-FR"/>
        </w:rPr>
        <w:t xml:space="preserve"> </w:t>
      </w:r>
    </w:p>
    <w:p w14:paraId="7A56890A" w14:textId="6CABC04C" w:rsidR="00866953" w:rsidRPr="00925DFA" w:rsidRDefault="00834047" w:rsidP="00554840">
      <w:pPr>
        <w:pStyle w:val="BodyText"/>
        <w:spacing w:before="11"/>
        <w:jc w:val="center"/>
        <w:rPr>
          <w:b/>
          <w:bCs/>
          <w:lang w:val="fr-FR"/>
        </w:rPr>
      </w:pPr>
      <w:r w:rsidRPr="00925DFA">
        <w:rPr>
          <w:b/>
          <w:bCs/>
          <w:lang w:val="fr-FR"/>
        </w:rPr>
        <w:t>Date limite de recours : 29 décembre</w:t>
      </w:r>
      <w:r w:rsidR="00A54147" w:rsidRPr="00925DFA">
        <w:rPr>
          <w:b/>
          <w:bCs/>
          <w:lang w:val="fr-FR"/>
        </w:rPr>
        <w:t xml:space="preserve"> 202</w:t>
      </w:r>
      <w:r w:rsidR="00144134" w:rsidRPr="00925DFA">
        <w:rPr>
          <w:b/>
          <w:bCs/>
          <w:lang w:val="fr-FR"/>
        </w:rPr>
        <w:t>4</w:t>
      </w:r>
    </w:p>
    <w:p w14:paraId="7F5363AF" w14:textId="77777777" w:rsidR="00866953" w:rsidRPr="00925DFA" w:rsidRDefault="00866953" w:rsidP="0028570F">
      <w:pPr>
        <w:jc w:val="center"/>
        <w:rPr>
          <w:bCs/>
          <w:sz w:val="23"/>
          <w:szCs w:val="23"/>
          <w:lang w:val="fr-FR"/>
        </w:rPr>
      </w:pPr>
    </w:p>
    <w:p w14:paraId="2CAA7FA1" w14:textId="77777777" w:rsidR="00554840" w:rsidRPr="00925DFA" w:rsidRDefault="00554840" w:rsidP="009F7050">
      <w:pPr>
        <w:ind w:right="81" w:firstLine="8789"/>
        <w:rPr>
          <w:sz w:val="23"/>
          <w:szCs w:val="23"/>
          <w:lang w:val="fr-FR"/>
        </w:rPr>
      </w:pPr>
    </w:p>
    <w:p w14:paraId="3AC72876" w14:textId="3D5B2208" w:rsidR="00554840" w:rsidRDefault="00925DFA" w:rsidP="00801DD6">
      <w:pPr>
        <w:jc w:val="both"/>
        <w:rPr>
          <w:rFonts w:eastAsiaTheme="minorHAnsi"/>
          <w:color w:val="000000"/>
          <w:sz w:val="24"/>
          <w:szCs w:val="24"/>
          <w:lang w:val="fr-CA"/>
        </w:rPr>
      </w:pPr>
      <w:r w:rsidRPr="00EB70C7">
        <w:rPr>
          <w:rFonts w:eastAsiaTheme="minorHAnsi"/>
          <w:b/>
          <w:bCs/>
          <w:color w:val="000000"/>
          <w:sz w:val="24"/>
          <w:szCs w:val="24"/>
          <w:lang w:val="fr-CA"/>
        </w:rPr>
        <w:t>SOYEZ AVIS</w:t>
      </w:r>
      <w:r w:rsidRPr="00EB70C7">
        <w:rPr>
          <w:rFonts w:eastAsiaTheme="minorHAnsi"/>
          <w:color w:val="000000"/>
          <w:sz w:val="24"/>
          <w:szCs w:val="24"/>
          <w:lang w:val="fr-CA"/>
        </w:rPr>
        <w:t xml:space="preserve"> que le Conseil de la </w:t>
      </w:r>
      <w:r>
        <w:rPr>
          <w:rFonts w:eastAsiaTheme="minorHAnsi"/>
          <w:color w:val="000000"/>
          <w:sz w:val="24"/>
          <w:szCs w:val="24"/>
          <w:lang w:val="fr-CA"/>
        </w:rPr>
        <w:t xml:space="preserve">Corporation de la </w:t>
      </w:r>
      <w:r w:rsidRPr="00EB70C7">
        <w:rPr>
          <w:rFonts w:eastAsiaTheme="minorHAnsi"/>
          <w:color w:val="000000"/>
          <w:sz w:val="24"/>
          <w:szCs w:val="24"/>
          <w:lang w:val="fr-CA"/>
        </w:rPr>
        <w:t>ville de Hawkesbury a adopté le</w:t>
      </w:r>
      <w:r>
        <w:rPr>
          <w:rFonts w:eastAsiaTheme="minorHAnsi"/>
          <w:color w:val="000000"/>
          <w:sz w:val="24"/>
          <w:szCs w:val="24"/>
          <w:lang w:val="fr-CA"/>
        </w:rPr>
        <w:t>s</w:t>
      </w:r>
      <w:r w:rsidRPr="00EB70C7">
        <w:rPr>
          <w:rFonts w:eastAsiaTheme="minorHAnsi"/>
          <w:color w:val="000000"/>
          <w:sz w:val="24"/>
          <w:szCs w:val="24"/>
          <w:lang w:val="fr-CA"/>
        </w:rPr>
        <w:t xml:space="preserve"> </w:t>
      </w:r>
      <w:r w:rsidRPr="006B5B3D">
        <w:rPr>
          <w:rFonts w:eastAsiaTheme="minorHAnsi"/>
          <w:b/>
          <w:bCs/>
          <w:color w:val="000000"/>
          <w:sz w:val="24"/>
          <w:szCs w:val="24"/>
          <w:lang w:val="fr-CA"/>
        </w:rPr>
        <w:t>Règlement</w:t>
      </w:r>
      <w:r>
        <w:rPr>
          <w:rFonts w:eastAsiaTheme="minorHAnsi"/>
          <w:b/>
          <w:bCs/>
          <w:color w:val="000000"/>
          <w:sz w:val="24"/>
          <w:szCs w:val="24"/>
          <w:lang w:val="fr-CA"/>
        </w:rPr>
        <w:t>s</w:t>
      </w:r>
      <w:r w:rsidRPr="006B5B3D">
        <w:rPr>
          <w:rFonts w:eastAsiaTheme="minorHAnsi"/>
          <w:b/>
          <w:bCs/>
          <w:color w:val="000000"/>
          <w:sz w:val="24"/>
          <w:szCs w:val="24"/>
          <w:lang w:val="fr-CA"/>
        </w:rPr>
        <w:t xml:space="preserve"> de zonage</w:t>
      </w:r>
      <w:r>
        <w:rPr>
          <w:rFonts w:eastAsiaTheme="minorHAnsi"/>
          <w:b/>
          <w:bCs/>
          <w:color w:val="000000"/>
          <w:sz w:val="24"/>
          <w:szCs w:val="24"/>
          <w:lang w:val="fr-CA"/>
        </w:rPr>
        <w:t xml:space="preserve"> </w:t>
      </w:r>
      <w:r w:rsidR="00F17B2E" w:rsidRPr="00925DFA">
        <w:rPr>
          <w:rFonts w:eastAsiaTheme="minorHAnsi"/>
          <w:b/>
          <w:bCs/>
          <w:color w:val="000000"/>
          <w:sz w:val="24"/>
          <w:szCs w:val="24"/>
          <w:lang w:val="fr-FR"/>
        </w:rPr>
        <w:t>N</w:t>
      </w:r>
      <w:r w:rsidR="008B3B17" w:rsidRPr="00925DFA">
        <w:rPr>
          <w:rFonts w:eastAsiaTheme="minorHAnsi"/>
          <w:b/>
          <w:bCs/>
          <w:color w:val="000000"/>
          <w:sz w:val="24"/>
          <w:szCs w:val="24"/>
          <w:lang w:val="fr-FR"/>
        </w:rPr>
        <w:t>°</w:t>
      </w:r>
      <w:r w:rsidR="00F17B2E" w:rsidRPr="00925DFA">
        <w:rPr>
          <w:rFonts w:eastAsiaTheme="minorHAnsi"/>
          <w:b/>
          <w:bCs/>
          <w:color w:val="000000"/>
          <w:sz w:val="24"/>
          <w:szCs w:val="24"/>
          <w:lang w:val="fr-FR"/>
        </w:rPr>
        <w:t xml:space="preserve"> </w:t>
      </w:r>
      <w:r w:rsidR="00034F69" w:rsidRPr="00925DFA">
        <w:rPr>
          <w:rFonts w:eastAsiaTheme="minorHAnsi"/>
          <w:b/>
          <w:bCs/>
          <w:color w:val="000000"/>
          <w:sz w:val="24"/>
          <w:szCs w:val="24"/>
          <w:lang w:val="fr-FR"/>
        </w:rPr>
        <w:t>72</w:t>
      </w:r>
      <w:r w:rsidR="00F17B2E" w:rsidRPr="00925DFA">
        <w:rPr>
          <w:rFonts w:eastAsiaTheme="minorHAnsi"/>
          <w:b/>
          <w:bCs/>
          <w:color w:val="000000"/>
          <w:sz w:val="24"/>
          <w:szCs w:val="24"/>
          <w:lang w:val="fr-FR"/>
        </w:rPr>
        <w:t>-2024</w:t>
      </w:r>
      <w:r w:rsidR="00034F69" w:rsidRPr="00925DFA">
        <w:rPr>
          <w:rFonts w:eastAsiaTheme="minorHAnsi"/>
          <w:b/>
          <w:bCs/>
          <w:color w:val="000000"/>
          <w:sz w:val="24"/>
          <w:szCs w:val="24"/>
          <w:lang w:val="fr-FR"/>
        </w:rPr>
        <w:t xml:space="preserve"> </w:t>
      </w:r>
      <w:r>
        <w:rPr>
          <w:rFonts w:eastAsiaTheme="minorHAnsi"/>
          <w:b/>
          <w:bCs/>
          <w:color w:val="000000"/>
          <w:sz w:val="24"/>
          <w:szCs w:val="24"/>
          <w:lang w:val="fr-FR"/>
        </w:rPr>
        <w:t xml:space="preserve">et </w:t>
      </w:r>
      <w:r w:rsidR="003E1C26" w:rsidRPr="00925DFA">
        <w:rPr>
          <w:rFonts w:eastAsiaTheme="minorHAnsi"/>
          <w:b/>
          <w:bCs/>
          <w:color w:val="000000"/>
          <w:sz w:val="24"/>
          <w:szCs w:val="24"/>
          <w:lang w:val="fr-FR"/>
        </w:rPr>
        <w:t xml:space="preserve">N° </w:t>
      </w:r>
      <w:r w:rsidR="00034F69" w:rsidRPr="00925DFA">
        <w:rPr>
          <w:rFonts w:eastAsiaTheme="minorHAnsi"/>
          <w:b/>
          <w:bCs/>
          <w:color w:val="000000"/>
          <w:sz w:val="24"/>
          <w:szCs w:val="24"/>
          <w:lang w:val="fr-FR"/>
        </w:rPr>
        <w:t>73-2024</w:t>
      </w:r>
      <w:r w:rsidR="00F17B2E" w:rsidRPr="00925DFA">
        <w:rPr>
          <w:rFonts w:eastAsiaTheme="minorHAnsi"/>
          <w:color w:val="000000"/>
          <w:sz w:val="24"/>
          <w:szCs w:val="24"/>
          <w:lang w:val="fr-FR"/>
        </w:rPr>
        <w:t xml:space="preserve"> </w:t>
      </w:r>
      <w:r w:rsidR="00D23F12" w:rsidRPr="00EB70C7">
        <w:rPr>
          <w:rFonts w:eastAsiaTheme="minorHAnsi"/>
          <w:color w:val="000000"/>
          <w:sz w:val="24"/>
          <w:szCs w:val="24"/>
          <w:lang w:val="fr-CA"/>
        </w:rPr>
        <w:t xml:space="preserve">pour modifier le </w:t>
      </w:r>
      <w:r w:rsidR="00D23F12">
        <w:rPr>
          <w:rFonts w:eastAsiaTheme="minorHAnsi"/>
          <w:color w:val="000000"/>
          <w:sz w:val="24"/>
          <w:szCs w:val="24"/>
          <w:lang w:val="fr-CA"/>
        </w:rPr>
        <w:t>R</w:t>
      </w:r>
      <w:r w:rsidR="00D23F12" w:rsidRPr="00EB70C7">
        <w:rPr>
          <w:rFonts w:eastAsiaTheme="minorHAnsi"/>
          <w:color w:val="000000"/>
          <w:sz w:val="24"/>
          <w:szCs w:val="24"/>
          <w:lang w:val="fr-CA"/>
        </w:rPr>
        <w:t xml:space="preserve">èglement de zonage </w:t>
      </w:r>
      <w:r w:rsidR="00D23F12">
        <w:rPr>
          <w:rFonts w:eastAsiaTheme="minorHAnsi"/>
          <w:color w:val="000000"/>
          <w:sz w:val="24"/>
          <w:szCs w:val="24"/>
          <w:lang w:val="fr-CA"/>
        </w:rPr>
        <w:t>N° </w:t>
      </w:r>
      <w:r w:rsidR="00D23F12" w:rsidRPr="00EB70C7">
        <w:rPr>
          <w:rFonts w:eastAsiaTheme="minorHAnsi"/>
          <w:color w:val="000000"/>
          <w:sz w:val="24"/>
          <w:szCs w:val="24"/>
          <w:lang w:val="fr-CA"/>
        </w:rPr>
        <w:t>20-2018, lors d</w:t>
      </w:r>
      <w:r w:rsidR="00D23F12">
        <w:rPr>
          <w:rFonts w:eastAsiaTheme="minorHAnsi"/>
          <w:color w:val="000000"/>
          <w:sz w:val="24"/>
          <w:szCs w:val="24"/>
          <w:lang w:val="fr-CA"/>
        </w:rPr>
        <w:t>’</w:t>
      </w:r>
      <w:r w:rsidR="00D23F12" w:rsidRPr="00EB70C7">
        <w:rPr>
          <w:rFonts w:eastAsiaTheme="minorHAnsi"/>
          <w:color w:val="000000"/>
          <w:sz w:val="24"/>
          <w:szCs w:val="24"/>
          <w:lang w:val="fr-CA"/>
        </w:rPr>
        <w:t>une réunion tenue le</w:t>
      </w:r>
      <w:r w:rsidR="00D23F12" w:rsidRPr="00925DFA">
        <w:rPr>
          <w:rFonts w:eastAsiaTheme="minorHAnsi"/>
          <w:color w:val="000000"/>
          <w:sz w:val="24"/>
          <w:szCs w:val="24"/>
          <w:lang w:val="fr-FR"/>
        </w:rPr>
        <w:t xml:space="preserve"> </w:t>
      </w:r>
      <w:r w:rsidR="00D23F12">
        <w:rPr>
          <w:rFonts w:eastAsiaTheme="minorHAnsi"/>
          <w:color w:val="000000"/>
          <w:sz w:val="24"/>
          <w:szCs w:val="24"/>
          <w:lang w:val="fr-FR"/>
        </w:rPr>
        <w:t>9 décembre</w:t>
      </w:r>
      <w:r w:rsidR="00F17B2E" w:rsidRPr="00925DFA">
        <w:rPr>
          <w:rFonts w:eastAsiaTheme="minorHAnsi"/>
          <w:color w:val="000000"/>
          <w:sz w:val="24"/>
          <w:szCs w:val="24"/>
          <w:lang w:val="fr-FR"/>
        </w:rPr>
        <w:t xml:space="preserve"> 2024, </w:t>
      </w:r>
      <w:r w:rsidR="00AF1E45" w:rsidRPr="00EB70C7">
        <w:rPr>
          <w:rFonts w:eastAsiaTheme="minorHAnsi"/>
          <w:color w:val="000000"/>
          <w:sz w:val="24"/>
          <w:szCs w:val="24"/>
          <w:lang w:val="fr-CA"/>
        </w:rPr>
        <w:t>en vertu de l</w:t>
      </w:r>
      <w:r w:rsidR="00AF1E45">
        <w:rPr>
          <w:rFonts w:eastAsiaTheme="minorHAnsi"/>
          <w:color w:val="000000"/>
          <w:sz w:val="24"/>
          <w:szCs w:val="24"/>
          <w:lang w:val="fr-CA"/>
        </w:rPr>
        <w:t>’</w:t>
      </w:r>
      <w:r w:rsidR="00AF1E45" w:rsidRPr="00EB70C7">
        <w:rPr>
          <w:rFonts w:eastAsiaTheme="minorHAnsi"/>
          <w:color w:val="000000"/>
          <w:sz w:val="24"/>
          <w:szCs w:val="24"/>
          <w:lang w:val="fr-CA"/>
        </w:rPr>
        <w:t>article</w:t>
      </w:r>
      <w:r w:rsidR="00AF1E45">
        <w:rPr>
          <w:rFonts w:eastAsiaTheme="minorHAnsi"/>
          <w:color w:val="000000"/>
          <w:sz w:val="24"/>
          <w:szCs w:val="24"/>
          <w:lang w:val="fr-CA"/>
        </w:rPr>
        <w:t> </w:t>
      </w:r>
      <w:r w:rsidR="00AF1E45" w:rsidRPr="00EB70C7">
        <w:rPr>
          <w:rFonts w:eastAsiaTheme="minorHAnsi"/>
          <w:color w:val="000000"/>
          <w:sz w:val="24"/>
          <w:szCs w:val="24"/>
          <w:lang w:val="fr-CA"/>
        </w:rPr>
        <w:t xml:space="preserve">17 de la </w:t>
      </w:r>
      <w:r w:rsidR="00AF1E45" w:rsidRPr="00AE2E69">
        <w:rPr>
          <w:rFonts w:eastAsiaTheme="minorHAnsi"/>
          <w:i/>
          <w:iCs/>
          <w:color w:val="000000"/>
          <w:sz w:val="24"/>
          <w:szCs w:val="24"/>
          <w:lang w:val="fr-CA"/>
        </w:rPr>
        <w:t>Loi sur l</w:t>
      </w:r>
      <w:r w:rsidR="00AF1E45">
        <w:rPr>
          <w:rFonts w:eastAsiaTheme="minorHAnsi"/>
          <w:i/>
          <w:iCs/>
          <w:color w:val="000000"/>
          <w:sz w:val="24"/>
          <w:szCs w:val="24"/>
          <w:lang w:val="fr-CA"/>
        </w:rPr>
        <w:t>’</w:t>
      </w:r>
      <w:r w:rsidR="00AF1E45" w:rsidRPr="00AE2E69">
        <w:rPr>
          <w:rFonts w:eastAsiaTheme="minorHAnsi"/>
          <w:i/>
          <w:iCs/>
          <w:color w:val="000000"/>
          <w:sz w:val="24"/>
          <w:szCs w:val="24"/>
          <w:lang w:val="fr-CA"/>
        </w:rPr>
        <w:t>aménagement du territoire</w:t>
      </w:r>
      <w:r w:rsidR="00AF1E45" w:rsidRPr="00EB70C7">
        <w:rPr>
          <w:rFonts w:eastAsiaTheme="minorHAnsi"/>
          <w:color w:val="000000"/>
          <w:sz w:val="24"/>
          <w:szCs w:val="24"/>
          <w:lang w:val="fr-CA"/>
        </w:rPr>
        <w:t xml:space="preserve">, RSO 1990, </w:t>
      </w:r>
      <w:r w:rsidR="00AF1E45">
        <w:rPr>
          <w:rFonts w:eastAsiaTheme="minorHAnsi"/>
          <w:color w:val="000000"/>
          <w:sz w:val="24"/>
          <w:szCs w:val="24"/>
          <w:lang w:val="fr-CA"/>
        </w:rPr>
        <w:t>C</w:t>
      </w:r>
      <w:r w:rsidR="00AF1E45" w:rsidRPr="00EB70C7">
        <w:rPr>
          <w:rFonts w:eastAsiaTheme="minorHAnsi"/>
          <w:color w:val="000000"/>
          <w:sz w:val="24"/>
          <w:szCs w:val="24"/>
          <w:lang w:val="fr-CA"/>
        </w:rPr>
        <w:t>.P.</w:t>
      </w:r>
      <w:r w:rsidR="00AF1E45">
        <w:rPr>
          <w:rFonts w:eastAsiaTheme="minorHAnsi"/>
          <w:color w:val="000000"/>
          <w:sz w:val="24"/>
          <w:szCs w:val="24"/>
          <w:lang w:val="fr-CA"/>
        </w:rPr>
        <w:t> </w:t>
      </w:r>
      <w:r w:rsidR="00AF1E45" w:rsidRPr="00EB70C7">
        <w:rPr>
          <w:rFonts w:eastAsiaTheme="minorHAnsi"/>
          <w:color w:val="000000"/>
          <w:sz w:val="24"/>
          <w:szCs w:val="24"/>
          <w:lang w:val="fr-CA"/>
        </w:rPr>
        <w:t>13, tel que modifié.</w:t>
      </w:r>
    </w:p>
    <w:p w14:paraId="3D214D7E" w14:textId="77777777" w:rsidR="00AF1E45" w:rsidRPr="00925DFA" w:rsidRDefault="00AF1E45" w:rsidP="00AF1E45">
      <w:pPr>
        <w:rPr>
          <w:lang w:val="fr-FR"/>
        </w:rPr>
      </w:pPr>
    </w:p>
    <w:p w14:paraId="19BF247B" w14:textId="77777777" w:rsidR="006907E3" w:rsidRPr="00416806" w:rsidRDefault="000A0259" w:rsidP="00782FF7">
      <w:pPr>
        <w:ind w:right="81"/>
        <w:jc w:val="both"/>
        <w:rPr>
          <w:sz w:val="24"/>
          <w:szCs w:val="24"/>
          <w:lang w:val="fr-CA"/>
        </w:rPr>
      </w:pPr>
      <w:r w:rsidRPr="002759B3">
        <w:rPr>
          <w:b/>
          <w:bCs/>
          <w:sz w:val="24"/>
          <w:szCs w:val="24"/>
          <w:lang w:val="fr-FR"/>
        </w:rPr>
        <w:t xml:space="preserve">DESCRIPTION DES TERRES : </w:t>
      </w:r>
      <w:r w:rsidRPr="002759B3">
        <w:rPr>
          <w:sz w:val="24"/>
          <w:szCs w:val="24"/>
          <w:lang w:val="fr-FR"/>
        </w:rPr>
        <w:t xml:space="preserve">Les terrains visés sont situés </w:t>
      </w:r>
      <w:r w:rsidR="002759B3" w:rsidRPr="002759B3">
        <w:rPr>
          <w:sz w:val="24"/>
          <w:szCs w:val="24"/>
          <w:lang w:val="fr-FR"/>
        </w:rPr>
        <w:t xml:space="preserve">sur le côté est de la rue John, dont l'adresse municipale est 157 et 189 rue John, et décrits comme les lots 4, 5, 7 et une partie du lot 8, plan enregistré M-21. </w:t>
      </w:r>
      <w:r w:rsidR="006907E3" w:rsidRPr="008D5CE4">
        <w:rPr>
          <w:sz w:val="24"/>
          <w:szCs w:val="24"/>
          <w:lang w:val="fr-CA"/>
        </w:rPr>
        <w:t>Une carte clé est fournie</w:t>
      </w:r>
      <w:r w:rsidR="006907E3" w:rsidRPr="00416806">
        <w:rPr>
          <w:sz w:val="24"/>
          <w:szCs w:val="24"/>
          <w:lang w:val="fr-CA"/>
        </w:rPr>
        <w:t xml:space="preserve"> ci-dessous.</w:t>
      </w:r>
    </w:p>
    <w:p w14:paraId="04A35DF0" w14:textId="77777777" w:rsidR="00554840" w:rsidRPr="007C1BF5" w:rsidRDefault="00554840" w:rsidP="00782FF7">
      <w:pPr>
        <w:ind w:right="81"/>
        <w:jc w:val="both"/>
        <w:rPr>
          <w:sz w:val="24"/>
          <w:szCs w:val="24"/>
          <w:lang w:val="fr-FR"/>
        </w:rPr>
      </w:pPr>
    </w:p>
    <w:p w14:paraId="75AAE8A6" w14:textId="07868F01" w:rsidR="00C63D2D" w:rsidRPr="003B6964" w:rsidRDefault="00433948" w:rsidP="00782FF7">
      <w:pPr>
        <w:ind w:right="81"/>
        <w:jc w:val="both"/>
        <w:rPr>
          <w:rFonts w:cstheme="minorBidi"/>
          <w:color w:val="000000" w:themeColor="text1"/>
          <w:sz w:val="24"/>
          <w:szCs w:val="24"/>
          <w:lang w:val="fr-FR"/>
        </w:rPr>
      </w:pPr>
      <w:r w:rsidRPr="003B6964">
        <w:rPr>
          <w:b/>
          <w:bCs/>
          <w:sz w:val="24"/>
          <w:szCs w:val="24"/>
          <w:lang w:val="fr-FR"/>
        </w:rPr>
        <w:t xml:space="preserve">OBJET ET EFFET DE LA MODIFICATION DES RÈGLEMENTS DE ZONAGE </w:t>
      </w:r>
      <w:r w:rsidRPr="003B6964">
        <w:rPr>
          <w:rFonts w:eastAsiaTheme="minorHAnsi"/>
          <w:b/>
          <w:bCs/>
          <w:color w:val="000000"/>
          <w:sz w:val="24"/>
          <w:szCs w:val="24"/>
          <w:lang w:val="fr-FR"/>
        </w:rPr>
        <w:t>N° </w:t>
      </w:r>
      <w:r w:rsidR="00034F69" w:rsidRPr="003B6964">
        <w:rPr>
          <w:b/>
          <w:bCs/>
          <w:sz w:val="24"/>
          <w:szCs w:val="24"/>
          <w:lang w:val="fr-FR"/>
        </w:rPr>
        <w:t>72</w:t>
      </w:r>
      <w:r w:rsidR="0028570F" w:rsidRPr="003B6964">
        <w:rPr>
          <w:b/>
          <w:bCs/>
          <w:sz w:val="24"/>
          <w:szCs w:val="24"/>
          <w:lang w:val="fr-FR"/>
        </w:rPr>
        <w:t>-202</w:t>
      </w:r>
      <w:r w:rsidR="00B050E2" w:rsidRPr="003B6964">
        <w:rPr>
          <w:b/>
          <w:bCs/>
          <w:sz w:val="24"/>
          <w:szCs w:val="24"/>
          <w:lang w:val="fr-FR"/>
        </w:rPr>
        <w:t>4</w:t>
      </w:r>
      <w:r w:rsidR="00034F69" w:rsidRPr="003B6964">
        <w:rPr>
          <w:b/>
          <w:bCs/>
          <w:sz w:val="24"/>
          <w:szCs w:val="24"/>
          <w:lang w:val="fr-FR"/>
        </w:rPr>
        <w:t xml:space="preserve"> </w:t>
      </w:r>
      <w:r w:rsidRPr="003B6964">
        <w:rPr>
          <w:b/>
          <w:bCs/>
          <w:sz w:val="24"/>
          <w:szCs w:val="24"/>
          <w:lang w:val="fr-FR"/>
        </w:rPr>
        <w:t>ET</w:t>
      </w:r>
      <w:r w:rsidR="000C6240" w:rsidRPr="003B6964">
        <w:rPr>
          <w:b/>
          <w:bCs/>
          <w:sz w:val="24"/>
          <w:szCs w:val="24"/>
          <w:lang w:val="fr-FR"/>
        </w:rPr>
        <w:t xml:space="preserve"> </w:t>
      </w:r>
      <w:r w:rsidR="003E1C26" w:rsidRPr="003B6964">
        <w:rPr>
          <w:b/>
          <w:bCs/>
          <w:sz w:val="24"/>
          <w:szCs w:val="24"/>
          <w:lang w:val="fr-FR"/>
        </w:rPr>
        <w:t>N°</w:t>
      </w:r>
      <w:r w:rsidR="00C63D2D" w:rsidRPr="003B6964">
        <w:rPr>
          <w:b/>
          <w:bCs/>
          <w:sz w:val="24"/>
          <w:szCs w:val="24"/>
          <w:lang w:val="fr-FR"/>
        </w:rPr>
        <w:t xml:space="preserve"> 73-2024</w:t>
      </w:r>
      <w:r w:rsidR="003B6964">
        <w:rPr>
          <w:b/>
          <w:bCs/>
          <w:sz w:val="24"/>
          <w:szCs w:val="24"/>
          <w:lang w:val="fr-FR"/>
        </w:rPr>
        <w:t xml:space="preserve"> </w:t>
      </w:r>
      <w:r w:rsidR="007C10CB" w:rsidRPr="003B6964">
        <w:rPr>
          <w:b/>
          <w:bCs/>
          <w:sz w:val="24"/>
          <w:szCs w:val="24"/>
          <w:lang w:val="fr-FR"/>
        </w:rPr>
        <w:t>:</w:t>
      </w:r>
      <w:r w:rsidR="00866953" w:rsidRPr="003B6964">
        <w:rPr>
          <w:sz w:val="24"/>
          <w:szCs w:val="24"/>
          <w:lang w:val="fr-FR"/>
        </w:rPr>
        <w:t xml:space="preserve"> </w:t>
      </w:r>
      <w:r w:rsidR="003B6964" w:rsidRPr="00F42590">
        <w:rPr>
          <w:sz w:val="24"/>
          <w:szCs w:val="24"/>
          <w:lang w:val="fr-CA"/>
        </w:rPr>
        <w:t xml:space="preserve">Modifier le Règlement de zonage </w:t>
      </w:r>
      <w:r w:rsidR="003B6964">
        <w:rPr>
          <w:rFonts w:eastAsiaTheme="minorHAnsi"/>
          <w:color w:val="000000"/>
          <w:sz w:val="24"/>
          <w:szCs w:val="24"/>
          <w:lang w:val="fr-CA"/>
        </w:rPr>
        <w:t>N° </w:t>
      </w:r>
      <w:r w:rsidR="003B6964" w:rsidRPr="00EB70C7">
        <w:rPr>
          <w:rFonts w:eastAsiaTheme="minorHAnsi"/>
          <w:color w:val="000000"/>
          <w:sz w:val="24"/>
          <w:szCs w:val="24"/>
          <w:lang w:val="fr-CA"/>
        </w:rPr>
        <w:t>20-2018</w:t>
      </w:r>
      <w:r w:rsidR="003B6964">
        <w:rPr>
          <w:rFonts w:eastAsiaTheme="minorHAnsi"/>
          <w:color w:val="000000"/>
          <w:sz w:val="24"/>
          <w:szCs w:val="24"/>
          <w:lang w:val="fr-CA"/>
        </w:rPr>
        <w:t xml:space="preserve"> </w:t>
      </w:r>
      <w:r w:rsidR="003B6964" w:rsidRPr="00F42590">
        <w:rPr>
          <w:sz w:val="24"/>
          <w:szCs w:val="24"/>
          <w:lang w:val="fr-CA"/>
        </w:rPr>
        <w:t xml:space="preserve">afin </w:t>
      </w:r>
      <w:r w:rsidR="003B6964" w:rsidRPr="00207001">
        <w:rPr>
          <w:sz w:val="24"/>
          <w:szCs w:val="24"/>
          <w:lang w:val="fr-CA"/>
        </w:rPr>
        <w:t xml:space="preserve">de modifier le zonage </w:t>
      </w:r>
      <w:r w:rsidR="003E00A2" w:rsidRPr="003E00A2">
        <w:rPr>
          <w:sz w:val="24"/>
          <w:szCs w:val="24"/>
          <w:lang w:val="fr-CA"/>
        </w:rPr>
        <w:t>les propriétés dont les adresses municipales sont 157</w:t>
      </w:r>
      <w:r w:rsidR="003E00A2">
        <w:rPr>
          <w:sz w:val="24"/>
          <w:szCs w:val="24"/>
          <w:lang w:val="fr-CA"/>
        </w:rPr>
        <w:t xml:space="preserve">, rue </w:t>
      </w:r>
      <w:r w:rsidR="003E00A2" w:rsidRPr="003E00A2">
        <w:rPr>
          <w:sz w:val="24"/>
          <w:szCs w:val="24"/>
          <w:lang w:val="fr-CA"/>
        </w:rPr>
        <w:t>John et 189</w:t>
      </w:r>
      <w:r w:rsidR="003E00A2">
        <w:rPr>
          <w:sz w:val="24"/>
          <w:szCs w:val="24"/>
          <w:lang w:val="fr-CA"/>
        </w:rPr>
        <w:t xml:space="preserve">, rue </w:t>
      </w:r>
      <w:r w:rsidR="003E00A2" w:rsidRPr="003E00A2">
        <w:rPr>
          <w:sz w:val="24"/>
          <w:szCs w:val="24"/>
          <w:lang w:val="fr-CA"/>
        </w:rPr>
        <w:t>John, afin d'inclure des zones d'exception CC spécifiques à chaque site.</w:t>
      </w:r>
      <w:r w:rsidR="00C63D2D" w:rsidRPr="003B6964">
        <w:rPr>
          <w:rFonts w:cstheme="minorBidi"/>
          <w:color w:val="000000" w:themeColor="text1"/>
          <w:sz w:val="24"/>
          <w:szCs w:val="24"/>
          <w:lang w:val="fr-FR"/>
        </w:rPr>
        <w:t xml:space="preserve"> </w:t>
      </w:r>
    </w:p>
    <w:p w14:paraId="40446D6B" w14:textId="77777777" w:rsidR="00C63D2D" w:rsidRPr="003B6964" w:rsidRDefault="00C63D2D" w:rsidP="00782FF7">
      <w:pPr>
        <w:ind w:right="81"/>
        <w:jc w:val="both"/>
        <w:rPr>
          <w:rFonts w:cstheme="minorBidi"/>
          <w:color w:val="000000" w:themeColor="text1"/>
          <w:sz w:val="24"/>
          <w:szCs w:val="24"/>
          <w:lang w:val="fr-FR"/>
        </w:rPr>
      </w:pPr>
    </w:p>
    <w:p w14:paraId="4D766F2D" w14:textId="363E3DE7" w:rsidR="00DC3538" w:rsidRDefault="00DC3538" w:rsidP="00782FF7">
      <w:pPr>
        <w:ind w:right="81"/>
        <w:jc w:val="both"/>
        <w:rPr>
          <w:rFonts w:cstheme="minorBidi"/>
          <w:color w:val="000000" w:themeColor="text1"/>
          <w:sz w:val="24"/>
          <w:szCs w:val="24"/>
          <w:lang w:val="fr-FR"/>
        </w:rPr>
      </w:pPr>
      <w:r w:rsidRPr="00DC3538">
        <w:rPr>
          <w:rFonts w:cstheme="minorBidi"/>
          <w:color w:val="000000" w:themeColor="text1"/>
          <w:sz w:val="24"/>
          <w:szCs w:val="24"/>
          <w:lang w:val="fr-FR"/>
        </w:rPr>
        <w:t xml:space="preserve">Il s'agit notamment d'ajouter les usages « aire d'exposition extérieure </w:t>
      </w:r>
      <w:r w:rsidR="0080797F" w:rsidRPr="0080797F">
        <w:rPr>
          <w:rFonts w:cstheme="minorBidi"/>
          <w:color w:val="000000" w:themeColor="text1"/>
          <w:sz w:val="24"/>
          <w:szCs w:val="24"/>
          <w:lang w:val="fr-FR"/>
        </w:rPr>
        <w:t>»</w:t>
      </w:r>
      <w:r w:rsidRPr="00DC3538">
        <w:rPr>
          <w:rFonts w:cstheme="minorBidi"/>
          <w:color w:val="000000" w:themeColor="text1"/>
          <w:sz w:val="24"/>
          <w:szCs w:val="24"/>
          <w:lang w:val="fr-FR"/>
        </w:rPr>
        <w:t xml:space="preserve">, </w:t>
      </w:r>
      <w:r w:rsidR="0080797F" w:rsidRPr="00DC3538">
        <w:rPr>
          <w:rFonts w:cstheme="minorBidi"/>
          <w:color w:val="000000" w:themeColor="text1"/>
          <w:sz w:val="24"/>
          <w:szCs w:val="24"/>
          <w:lang w:val="fr-FR"/>
        </w:rPr>
        <w:t>«</w:t>
      </w:r>
      <w:r w:rsidRPr="00DC3538">
        <w:rPr>
          <w:rFonts w:cstheme="minorBidi"/>
          <w:color w:val="000000" w:themeColor="text1"/>
          <w:sz w:val="24"/>
          <w:szCs w:val="24"/>
          <w:lang w:val="fr-FR"/>
        </w:rPr>
        <w:t xml:space="preserve"> entreposage ouvert </w:t>
      </w:r>
      <w:r w:rsidR="0080797F" w:rsidRPr="0080797F">
        <w:rPr>
          <w:rFonts w:cstheme="minorBidi"/>
          <w:color w:val="000000" w:themeColor="text1"/>
          <w:sz w:val="24"/>
          <w:szCs w:val="24"/>
          <w:lang w:val="fr-FR"/>
        </w:rPr>
        <w:t>»</w:t>
      </w:r>
      <w:r w:rsidRPr="00DC3538">
        <w:rPr>
          <w:rFonts w:cstheme="minorBidi"/>
          <w:color w:val="000000" w:themeColor="text1"/>
          <w:sz w:val="24"/>
          <w:szCs w:val="24"/>
          <w:lang w:val="fr-FR"/>
        </w:rPr>
        <w:t xml:space="preserve"> et </w:t>
      </w:r>
      <w:r w:rsidR="0080797F" w:rsidRPr="00DC3538">
        <w:rPr>
          <w:rFonts w:cstheme="minorBidi"/>
          <w:color w:val="000000" w:themeColor="text1"/>
          <w:sz w:val="24"/>
          <w:szCs w:val="24"/>
          <w:lang w:val="fr-FR"/>
        </w:rPr>
        <w:t>«</w:t>
      </w:r>
      <w:r w:rsidRPr="00DC3538">
        <w:rPr>
          <w:rFonts w:cstheme="minorBidi"/>
          <w:color w:val="000000" w:themeColor="text1"/>
          <w:sz w:val="24"/>
          <w:szCs w:val="24"/>
          <w:lang w:val="fr-FR"/>
        </w:rPr>
        <w:t xml:space="preserve"> aire d'entreposage ouverte </w:t>
      </w:r>
      <w:r w:rsidR="0080797F" w:rsidRPr="0080797F">
        <w:rPr>
          <w:rFonts w:cstheme="minorBidi"/>
          <w:color w:val="000000" w:themeColor="text1"/>
          <w:sz w:val="24"/>
          <w:szCs w:val="24"/>
          <w:lang w:val="fr-FR"/>
        </w:rPr>
        <w:t>»</w:t>
      </w:r>
      <w:r w:rsidRPr="00DC3538">
        <w:rPr>
          <w:rFonts w:cstheme="minorBidi"/>
          <w:color w:val="000000" w:themeColor="text1"/>
          <w:sz w:val="24"/>
          <w:szCs w:val="24"/>
          <w:lang w:val="fr-FR"/>
        </w:rPr>
        <w:t xml:space="preserve"> aux usages autorisés au 157, rue John afin de permettre l'entreposage de véhicules récréatifs et de réduire les marges de recul minimales requises de</w:t>
      </w:r>
      <w:r w:rsidR="007A2C78">
        <w:rPr>
          <w:rFonts w:cstheme="minorBidi"/>
          <w:color w:val="000000" w:themeColor="text1"/>
          <w:sz w:val="24"/>
          <w:szCs w:val="24"/>
          <w:lang w:val="fr-FR"/>
        </w:rPr>
        <w:t xml:space="preserve"> </w:t>
      </w:r>
      <w:r w:rsidR="007A2C78" w:rsidRPr="00DC3538">
        <w:rPr>
          <w:rFonts w:cstheme="minorBidi"/>
          <w:color w:val="000000" w:themeColor="text1"/>
          <w:sz w:val="24"/>
          <w:szCs w:val="24"/>
          <w:lang w:val="fr-FR"/>
        </w:rPr>
        <w:t>«</w:t>
      </w:r>
      <w:r w:rsidRPr="00DC3538">
        <w:rPr>
          <w:rFonts w:cstheme="minorBidi"/>
          <w:color w:val="000000" w:themeColor="text1"/>
          <w:sz w:val="24"/>
          <w:szCs w:val="24"/>
          <w:lang w:val="fr-FR"/>
        </w:rPr>
        <w:t xml:space="preserve"> l</w:t>
      </w:r>
      <w:r w:rsidR="0080797F">
        <w:rPr>
          <w:rFonts w:cstheme="minorBidi"/>
          <w:color w:val="000000" w:themeColor="text1"/>
          <w:sz w:val="24"/>
          <w:szCs w:val="24"/>
          <w:lang w:val="fr-FR"/>
        </w:rPr>
        <w:t>’</w:t>
      </w:r>
      <w:r w:rsidRPr="00DC3538">
        <w:rPr>
          <w:rFonts w:cstheme="minorBidi"/>
          <w:color w:val="000000" w:themeColor="text1"/>
          <w:sz w:val="24"/>
          <w:szCs w:val="24"/>
          <w:lang w:val="fr-FR"/>
        </w:rPr>
        <w:t xml:space="preserve">aire d'entreposage ouverte </w:t>
      </w:r>
      <w:r w:rsidR="007A2C78" w:rsidRPr="0080797F">
        <w:rPr>
          <w:rFonts w:cstheme="minorBidi"/>
          <w:color w:val="000000" w:themeColor="text1"/>
          <w:sz w:val="24"/>
          <w:szCs w:val="24"/>
          <w:lang w:val="fr-FR"/>
        </w:rPr>
        <w:t>»</w:t>
      </w:r>
      <w:r w:rsidR="007A2C78" w:rsidRPr="00DC3538">
        <w:rPr>
          <w:rFonts w:cstheme="minorBidi"/>
          <w:color w:val="000000" w:themeColor="text1"/>
          <w:sz w:val="24"/>
          <w:szCs w:val="24"/>
          <w:lang w:val="fr-FR"/>
        </w:rPr>
        <w:t xml:space="preserve"> </w:t>
      </w:r>
      <w:r w:rsidRPr="00DC3538">
        <w:rPr>
          <w:rFonts w:cstheme="minorBidi"/>
          <w:color w:val="000000" w:themeColor="text1"/>
          <w:sz w:val="24"/>
          <w:szCs w:val="24"/>
          <w:lang w:val="fr-FR"/>
        </w:rPr>
        <w:t xml:space="preserve">par rapport aux lignes de lot latérales et arrière, qui passent de 5 mètres à 1 mètre. </w:t>
      </w:r>
    </w:p>
    <w:p w14:paraId="6F47845D" w14:textId="77777777" w:rsidR="00DC3538" w:rsidRDefault="00DC3538" w:rsidP="00782FF7">
      <w:pPr>
        <w:ind w:right="81"/>
        <w:jc w:val="both"/>
        <w:rPr>
          <w:rFonts w:cstheme="minorBidi"/>
          <w:color w:val="000000" w:themeColor="text1"/>
          <w:sz w:val="24"/>
          <w:szCs w:val="24"/>
          <w:lang w:val="fr-FR"/>
        </w:rPr>
      </w:pPr>
    </w:p>
    <w:p w14:paraId="4BE2EC64" w14:textId="75E300A2" w:rsidR="00BB07D0" w:rsidRDefault="00BB07D0" w:rsidP="00782FF7">
      <w:pPr>
        <w:ind w:right="81"/>
        <w:jc w:val="both"/>
        <w:rPr>
          <w:rFonts w:cstheme="minorBidi"/>
          <w:color w:val="000000" w:themeColor="text1"/>
          <w:sz w:val="24"/>
          <w:szCs w:val="24"/>
          <w:lang w:val="fr-FR"/>
        </w:rPr>
      </w:pPr>
      <w:r w:rsidRPr="00BB07D0">
        <w:rPr>
          <w:rFonts w:cstheme="minorBidi"/>
          <w:color w:val="000000" w:themeColor="text1"/>
          <w:sz w:val="24"/>
          <w:szCs w:val="24"/>
          <w:lang w:val="fr-FR"/>
        </w:rPr>
        <w:t>La zone d'exception CC spécifique au site du 189</w:t>
      </w:r>
      <w:r>
        <w:rPr>
          <w:rFonts w:cstheme="minorBidi"/>
          <w:color w:val="000000" w:themeColor="text1"/>
          <w:sz w:val="24"/>
          <w:szCs w:val="24"/>
          <w:lang w:val="fr-FR"/>
        </w:rPr>
        <w:t xml:space="preserve">, rue </w:t>
      </w:r>
      <w:r w:rsidRPr="00BB07D0">
        <w:rPr>
          <w:rFonts w:cstheme="minorBidi"/>
          <w:color w:val="000000" w:themeColor="text1"/>
          <w:sz w:val="24"/>
          <w:szCs w:val="24"/>
          <w:lang w:val="fr-FR"/>
        </w:rPr>
        <w:t>John reconnaît et autorise l'usage non conforme existant de « vente de véhicules récréatifs » pour permettre son expansion afin d'ajouter des baies de service, tout en demandant une réduction du nombre d'espaces de chargement de 2 à 1 espace et en autorisant le stationnement requis pour les bicyclettes à être situé sur le terrain adjacent au 157</w:t>
      </w:r>
      <w:r>
        <w:rPr>
          <w:rFonts w:cstheme="minorBidi"/>
          <w:color w:val="000000" w:themeColor="text1"/>
          <w:sz w:val="24"/>
          <w:szCs w:val="24"/>
          <w:lang w:val="fr-FR"/>
        </w:rPr>
        <w:t xml:space="preserve">, rue </w:t>
      </w:r>
      <w:r w:rsidRPr="00BB07D0">
        <w:rPr>
          <w:rFonts w:cstheme="minorBidi"/>
          <w:color w:val="000000" w:themeColor="text1"/>
          <w:sz w:val="24"/>
          <w:szCs w:val="24"/>
          <w:lang w:val="fr-FR"/>
        </w:rPr>
        <w:t>John.</w:t>
      </w:r>
    </w:p>
    <w:p w14:paraId="462D7ADF" w14:textId="77777777" w:rsidR="00BB07D0" w:rsidRDefault="00BB07D0" w:rsidP="00782FF7">
      <w:pPr>
        <w:ind w:right="81"/>
        <w:jc w:val="both"/>
        <w:rPr>
          <w:rFonts w:cstheme="minorBidi"/>
          <w:color w:val="000000" w:themeColor="text1"/>
          <w:sz w:val="24"/>
          <w:szCs w:val="24"/>
          <w:lang w:val="fr-FR"/>
        </w:rPr>
      </w:pPr>
    </w:p>
    <w:p w14:paraId="28C3FD1A" w14:textId="77777777" w:rsidR="003119D2" w:rsidRDefault="003119D2" w:rsidP="00782FF7">
      <w:pPr>
        <w:pStyle w:val="Default"/>
        <w:spacing w:after="120"/>
        <w:jc w:val="both"/>
        <w:rPr>
          <w:lang w:val="fr-CA"/>
        </w:rPr>
      </w:pPr>
      <w:r>
        <w:rPr>
          <w:b/>
          <w:bCs/>
          <w:lang w:val="fr-CA"/>
        </w:rPr>
        <w:t xml:space="preserve">AVIS DE DROIT </w:t>
      </w:r>
      <w:r w:rsidRPr="00B914F7">
        <w:rPr>
          <w:b/>
          <w:bCs/>
          <w:lang w:val="fr-CA"/>
        </w:rPr>
        <w:t>DE RECOURS</w:t>
      </w:r>
    </w:p>
    <w:p w14:paraId="05EB7A60" w14:textId="77777777" w:rsidR="00104131" w:rsidRPr="001527E1" w:rsidRDefault="003119D2" w:rsidP="00782FF7">
      <w:pPr>
        <w:pStyle w:val="Default"/>
        <w:spacing w:after="120"/>
        <w:jc w:val="both"/>
        <w:rPr>
          <w:lang w:val="fr-CA"/>
        </w:rPr>
      </w:pPr>
      <w:r w:rsidRPr="0067763A">
        <w:rPr>
          <w:lang w:val="fr-CA"/>
        </w:rPr>
        <w:t>La</w:t>
      </w:r>
      <w:r w:rsidRPr="001527E1">
        <w:rPr>
          <w:lang w:val="fr-CA"/>
        </w:rPr>
        <w:t xml:space="preserve"> date limite </w:t>
      </w:r>
      <w:r>
        <w:rPr>
          <w:lang w:val="fr-CA"/>
        </w:rPr>
        <w:t>pour déposer un avis de recours</w:t>
      </w:r>
      <w:r w:rsidRPr="001527E1">
        <w:rPr>
          <w:lang w:val="fr-CA"/>
        </w:rPr>
        <w:t xml:space="preserve"> est le</w:t>
      </w:r>
      <w:r>
        <w:rPr>
          <w:lang w:val="fr-CA"/>
        </w:rPr>
        <w:t xml:space="preserve"> 29 </w:t>
      </w:r>
      <w:r w:rsidRPr="003E568A">
        <w:rPr>
          <w:lang w:val="fr-CA"/>
        </w:rPr>
        <w:t>décembre 2024, et une</w:t>
      </w:r>
      <w:r w:rsidRPr="001527E1">
        <w:rPr>
          <w:lang w:val="fr-CA"/>
        </w:rPr>
        <w:t xml:space="preserve"> déclaration </w:t>
      </w:r>
      <w:r>
        <w:rPr>
          <w:lang w:val="fr-CA"/>
        </w:rPr>
        <w:t>q</w:t>
      </w:r>
      <w:r w:rsidRPr="001527E1">
        <w:rPr>
          <w:lang w:val="fr-CA"/>
        </w:rPr>
        <w:t>ue l</w:t>
      </w:r>
      <w:r>
        <w:rPr>
          <w:lang w:val="fr-CA"/>
        </w:rPr>
        <w:t>’</w:t>
      </w:r>
      <w:r w:rsidRPr="001527E1">
        <w:rPr>
          <w:lang w:val="fr-CA"/>
        </w:rPr>
        <w:t>acte d</w:t>
      </w:r>
      <w:r>
        <w:rPr>
          <w:lang w:val="fr-CA"/>
        </w:rPr>
        <w:t>e recours</w:t>
      </w:r>
      <w:r w:rsidR="00F17B2E" w:rsidRPr="003119D2">
        <w:rPr>
          <w:lang w:val="fr-FR"/>
        </w:rPr>
        <w:t xml:space="preserve">, </w:t>
      </w:r>
    </w:p>
    <w:p w14:paraId="35C2783D" w14:textId="77777777" w:rsidR="00104131" w:rsidRPr="006B4479" w:rsidRDefault="00104131" w:rsidP="00104131">
      <w:pPr>
        <w:pStyle w:val="Default"/>
        <w:numPr>
          <w:ilvl w:val="0"/>
          <w:numId w:val="5"/>
        </w:numPr>
        <w:spacing w:after="99"/>
        <w:rPr>
          <w:lang w:val="fr-CA"/>
        </w:rPr>
      </w:pPr>
      <w:proofErr w:type="gramStart"/>
      <w:r w:rsidRPr="006B4479">
        <w:rPr>
          <w:lang w:val="fr-CA"/>
        </w:rPr>
        <w:t>doit</w:t>
      </w:r>
      <w:proofErr w:type="gramEnd"/>
      <w:r w:rsidRPr="006B4479">
        <w:rPr>
          <w:lang w:val="fr-CA"/>
        </w:rPr>
        <w:t xml:space="preserve"> être déposée auprès du greffier de la municipalité, </w:t>
      </w:r>
    </w:p>
    <w:p w14:paraId="008B7AF4" w14:textId="77777777" w:rsidR="00104131" w:rsidRPr="009346A8" w:rsidRDefault="00104131" w:rsidP="00104131">
      <w:pPr>
        <w:pStyle w:val="Default"/>
        <w:numPr>
          <w:ilvl w:val="0"/>
          <w:numId w:val="5"/>
        </w:numPr>
        <w:spacing w:after="99"/>
        <w:rPr>
          <w:lang w:val="fr-CA"/>
        </w:rPr>
      </w:pPr>
      <w:proofErr w:type="gramStart"/>
      <w:r w:rsidRPr="009346A8">
        <w:rPr>
          <w:lang w:val="fr-CA"/>
        </w:rPr>
        <w:t>doit</w:t>
      </w:r>
      <w:proofErr w:type="gramEnd"/>
      <w:r w:rsidRPr="009346A8">
        <w:rPr>
          <w:lang w:val="fr-CA"/>
        </w:rPr>
        <w:t xml:space="preserve"> exposer les motifs du recours, et </w:t>
      </w:r>
    </w:p>
    <w:p w14:paraId="01F89E5D" w14:textId="0EBB4B0B" w:rsidR="005F5B31" w:rsidRDefault="00104131" w:rsidP="00104131">
      <w:pPr>
        <w:pStyle w:val="Default"/>
        <w:numPr>
          <w:ilvl w:val="0"/>
          <w:numId w:val="5"/>
        </w:numPr>
        <w:rPr>
          <w:lang w:val="fr-CA"/>
        </w:rPr>
      </w:pPr>
      <w:proofErr w:type="gramStart"/>
      <w:r w:rsidRPr="00683422">
        <w:rPr>
          <w:lang w:val="fr-CA"/>
        </w:rPr>
        <w:t>doit</w:t>
      </w:r>
      <w:proofErr w:type="gramEnd"/>
      <w:r w:rsidRPr="00683422">
        <w:rPr>
          <w:lang w:val="fr-CA"/>
        </w:rPr>
        <w:t xml:space="preserve"> être accompagnée de la</w:t>
      </w:r>
      <w:r>
        <w:rPr>
          <w:lang w:val="fr-CA"/>
        </w:rPr>
        <w:t xml:space="preserve"> redevance</w:t>
      </w:r>
      <w:r w:rsidRPr="00683422">
        <w:rPr>
          <w:lang w:val="fr-CA"/>
        </w:rPr>
        <w:t xml:space="preserve"> de 400</w:t>
      </w:r>
      <w:r>
        <w:rPr>
          <w:lang w:val="fr-CA"/>
        </w:rPr>
        <w:t> </w:t>
      </w:r>
      <w:r w:rsidRPr="00683422">
        <w:rPr>
          <w:lang w:val="fr-CA"/>
        </w:rPr>
        <w:t xml:space="preserve">$ exigée par le Tribunal. </w:t>
      </w:r>
    </w:p>
    <w:p w14:paraId="511CAED3" w14:textId="77777777" w:rsidR="00E20431" w:rsidRDefault="00E20431" w:rsidP="00E20431">
      <w:pPr>
        <w:rPr>
          <w:lang w:val="fr-CA"/>
        </w:rPr>
      </w:pPr>
    </w:p>
    <w:p w14:paraId="617A1BE6" w14:textId="75E79A70" w:rsidR="00104131" w:rsidRDefault="00104131" w:rsidP="00782FF7">
      <w:pPr>
        <w:jc w:val="both"/>
        <w:rPr>
          <w:lang w:val="fr-CA"/>
        </w:rPr>
      </w:pPr>
      <w:r>
        <w:rPr>
          <w:lang w:val="fr-CA"/>
        </w:rPr>
        <w:t>Seuls les particuliers, les personnes morales et les organismes publics peuvent interjeter appel d’un règlement municipal devant le Tribunal ontarien de l’aménagement du territoire. Les associations ou les groupes sans personnalité morale ne peuvent pas déposer d’avis d’appel. Toutefois, un avis d’appel peut être déposé au nom d’un particulier qui est membre de l’association ou du groupe pour le compte de l’un ou l’autre.</w:t>
      </w:r>
    </w:p>
    <w:p w14:paraId="248D35AD" w14:textId="77777777" w:rsidR="00104131" w:rsidRDefault="00104131" w:rsidP="00782FF7">
      <w:pPr>
        <w:pStyle w:val="Default"/>
        <w:jc w:val="both"/>
        <w:rPr>
          <w:lang w:val="fr-CA"/>
        </w:rPr>
      </w:pPr>
    </w:p>
    <w:p w14:paraId="5850EFA2" w14:textId="77777777" w:rsidR="00104131" w:rsidRPr="00683422" w:rsidRDefault="00104131" w:rsidP="00782FF7">
      <w:pPr>
        <w:pStyle w:val="Default"/>
        <w:jc w:val="both"/>
        <w:rPr>
          <w:lang w:val="fr-CA"/>
        </w:rPr>
      </w:pPr>
      <w:r>
        <w:rPr>
          <w:lang w:val="fr-CA"/>
        </w:rPr>
        <w:t>Aucune personne ni aucun organisme public ne doit être joint en tant que partie à l’audition de l’appel sauf si, avant l’adoption du règlement municipal, la personne ou l’organisme public a présenté des observations orales lors d’une réunion publique ou présenté des observations écrites au conseil ou qu’il existe, de l’avis du Tribunal, des motifs raisonnables de le faire.</w:t>
      </w:r>
    </w:p>
    <w:p w14:paraId="34060620" w14:textId="77777777" w:rsidR="00104131" w:rsidRPr="00683422" w:rsidRDefault="00104131" w:rsidP="00782FF7">
      <w:pPr>
        <w:ind w:right="81"/>
        <w:jc w:val="both"/>
        <w:rPr>
          <w:sz w:val="23"/>
          <w:szCs w:val="23"/>
          <w:lang w:val="fr-CA"/>
        </w:rPr>
      </w:pPr>
    </w:p>
    <w:p w14:paraId="6625BF28" w14:textId="77777777" w:rsidR="00104131" w:rsidRDefault="00104131" w:rsidP="00782FF7">
      <w:pPr>
        <w:pStyle w:val="Default"/>
        <w:jc w:val="both"/>
        <w:rPr>
          <w:b/>
          <w:bCs/>
          <w:lang w:val="fr-CA"/>
        </w:rPr>
      </w:pPr>
      <w:r w:rsidRPr="00683422">
        <w:rPr>
          <w:b/>
          <w:bCs/>
          <w:lang w:val="fr-CA"/>
        </w:rPr>
        <w:t xml:space="preserve">EFFET DES SOUMISSIONS PUBLIQUES SUR LA PRÉSENTE DÉCISION : </w:t>
      </w:r>
      <w:r w:rsidRPr="00F90BF0">
        <w:rPr>
          <w:lang w:val="fr-CA"/>
        </w:rPr>
        <w:t xml:space="preserve">la </w:t>
      </w:r>
      <w:r>
        <w:rPr>
          <w:lang w:val="fr-CA"/>
        </w:rPr>
        <w:t>V</w:t>
      </w:r>
      <w:r w:rsidRPr="00F90BF0">
        <w:rPr>
          <w:lang w:val="fr-CA"/>
        </w:rPr>
        <w:t>ille n</w:t>
      </w:r>
      <w:r>
        <w:rPr>
          <w:lang w:val="fr-CA"/>
        </w:rPr>
        <w:t>’</w:t>
      </w:r>
      <w:r w:rsidRPr="00F90BF0">
        <w:rPr>
          <w:lang w:val="fr-CA"/>
        </w:rPr>
        <w:t>a entendu aucun commentaire pour ou contre la proposition de re zonage du site.</w:t>
      </w:r>
    </w:p>
    <w:p w14:paraId="37ACFBD5" w14:textId="512350F3" w:rsidR="00F17B2E" w:rsidRPr="00104131" w:rsidRDefault="00F17B2E" w:rsidP="00782FF7">
      <w:pPr>
        <w:pStyle w:val="Default"/>
        <w:spacing w:after="120"/>
        <w:jc w:val="both"/>
        <w:rPr>
          <w:lang w:val="fr-CA"/>
        </w:rPr>
      </w:pPr>
    </w:p>
    <w:p w14:paraId="0245F9FE" w14:textId="61396530" w:rsidR="00E20431" w:rsidRDefault="00FC1BE5" w:rsidP="00782FF7">
      <w:pPr>
        <w:pStyle w:val="Default"/>
        <w:jc w:val="both"/>
        <w:rPr>
          <w:color w:val="auto"/>
          <w:lang w:val="fr-CA"/>
        </w:rPr>
      </w:pPr>
      <w:r w:rsidRPr="00C2250E">
        <w:rPr>
          <w:b/>
          <w:bCs/>
          <w:lang w:val="fr-CA"/>
        </w:rPr>
        <w:t xml:space="preserve">Des informations supplémentaires </w:t>
      </w:r>
      <w:r w:rsidRPr="00AE5847">
        <w:rPr>
          <w:lang w:val="fr-CA"/>
        </w:rPr>
        <w:t>concernant le</w:t>
      </w:r>
      <w:r w:rsidR="002E54D4">
        <w:rPr>
          <w:lang w:val="fr-CA"/>
        </w:rPr>
        <w:t>s</w:t>
      </w:r>
      <w:r w:rsidRPr="00AE5847">
        <w:rPr>
          <w:lang w:val="fr-CA"/>
        </w:rPr>
        <w:t xml:space="preserve"> </w:t>
      </w:r>
      <w:r w:rsidRPr="004F3E74">
        <w:rPr>
          <w:b/>
          <w:bCs/>
          <w:lang w:val="fr-CA"/>
        </w:rPr>
        <w:t>Règlement</w:t>
      </w:r>
      <w:r w:rsidR="002E54D4">
        <w:rPr>
          <w:b/>
          <w:bCs/>
          <w:lang w:val="fr-CA"/>
        </w:rPr>
        <w:t xml:space="preserve">s </w:t>
      </w:r>
      <w:r w:rsidRPr="004F3E74">
        <w:rPr>
          <w:b/>
          <w:bCs/>
          <w:lang w:val="fr-CA"/>
        </w:rPr>
        <w:t>de zonage N°</w:t>
      </w:r>
      <w:r>
        <w:rPr>
          <w:b/>
          <w:bCs/>
          <w:lang w:val="fr-CA"/>
        </w:rPr>
        <w:t xml:space="preserve"> 68-2024</w:t>
      </w:r>
      <w:r w:rsidR="002E54D4">
        <w:rPr>
          <w:b/>
          <w:bCs/>
          <w:lang w:val="fr-CA"/>
        </w:rPr>
        <w:t xml:space="preserve"> et N°73-2024</w:t>
      </w:r>
      <w:r w:rsidR="003D18A6" w:rsidRPr="00FC1BE5">
        <w:rPr>
          <w:lang w:val="fr-CA"/>
        </w:rPr>
        <w:t xml:space="preserve"> </w:t>
      </w:r>
      <w:r w:rsidR="00B41639" w:rsidRPr="00AE5847">
        <w:rPr>
          <w:lang w:val="fr-CA"/>
        </w:rPr>
        <w:t>peuvent être consultées sur le site Internet de la ville à l</w:t>
      </w:r>
      <w:r w:rsidR="00B41639">
        <w:rPr>
          <w:lang w:val="fr-CA"/>
        </w:rPr>
        <w:t>’</w:t>
      </w:r>
      <w:r w:rsidR="00B41639" w:rsidRPr="00AE5847">
        <w:rPr>
          <w:lang w:val="fr-CA"/>
        </w:rPr>
        <w:t xml:space="preserve">adresse suivante : </w:t>
      </w:r>
      <w:hyperlink r:id="rId12" w:history="1">
        <w:r w:rsidR="00B41639" w:rsidRPr="00AE5847">
          <w:rPr>
            <w:rStyle w:val="Hyperlink"/>
            <w:lang w:val="fr-CA"/>
          </w:rPr>
          <w:t>www.hawkesbury.ca</w:t>
        </w:r>
      </w:hyperlink>
      <w:r w:rsidR="00B41639" w:rsidRPr="00AE5847">
        <w:rPr>
          <w:color w:val="auto"/>
          <w:lang w:val="fr-CA"/>
        </w:rPr>
        <w:t>.</w:t>
      </w:r>
    </w:p>
    <w:p w14:paraId="71EBCCD5" w14:textId="77777777" w:rsidR="00E20431" w:rsidRDefault="00E20431" w:rsidP="00782FF7">
      <w:pPr>
        <w:jc w:val="both"/>
        <w:rPr>
          <w:rFonts w:eastAsiaTheme="minorHAnsi"/>
          <w:sz w:val="24"/>
          <w:szCs w:val="24"/>
          <w:lang w:val="fr-CA"/>
        </w:rPr>
      </w:pPr>
      <w:r>
        <w:rPr>
          <w:lang w:val="fr-CA"/>
        </w:rPr>
        <w:br w:type="page"/>
      </w:r>
    </w:p>
    <w:p w14:paraId="6A8D3D49" w14:textId="77777777" w:rsidR="00911A3F" w:rsidRDefault="00911A3F" w:rsidP="00782FF7">
      <w:pPr>
        <w:pStyle w:val="BodyText"/>
        <w:jc w:val="both"/>
        <w:rPr>
          <w:b/>
          <w:bCs/>
          <w:i/>
          <w:iCs/>
          <w:lang w:val="fr-CA"/>
        </w:rPr>
      </w:pPr>
      <w:r w:rsidRPr="00AE5847">
        <w:rPr>
          <w:b/>
          <w:bCs/>
          <w:i/>
          <w:iCs/>
          <w:lang w:val="fr-CA"/>
        </w:rPr>
        <w:lastRenderedPageBreak/>
        <w:t>Les informations personnelles qui accompagnent une demande seront collectées en vertu de la loi sur l</w:t>
      </w:r>
      <w:r>
        <w:rPr>
          <w:b/>
          <w:bCs/>
          <w:i/>
          <w:iCs/>
          <w:lang w:val="fr-CA"/>
        </w:rPr>
        <w:t>’</w:t>
      </w:r>
      <w:r w:rsidRPr="00AE5847">
        <w:rPr>
          <w:b/>
          <w:bCs/>
          <w:i/>
          <w:iCs/>
          <w:lang w:val="fr-CA"/>
        </w:rPr>
        <w:t xml:space="preserve">aménagement du territoire et pourront faire partie du dossier public, qui pourra être rendu public. </w:t>
      </w:r>
    </w:p>
    <w:p w14:paraId="7025F574" w14:textId="1C81910F" w:rsidR="0056520B" w:rsidRPr="00E20431" w:rsidRDefault="0056520B">
      <w:pPr>
        <w:pStyle w:val="BodyText"/>
        <w:ind w:left="3300"/>
        <w:rPr>
          <w:sz w:val="20"/>
          <w:lang w:val="fr-FR"/>
        </w:rPr>
      </w:pPr>
    </w:p>
    <w:p w14:paraId="3709B3D4" w14:textId="77777777" w:rsidR="0056520B" w:rsidRPr="00E20431" w:rsidRDefault="0056520B">
      <w:pPr>
        <w:pStyle w:val="BodyText"/>
        <w:rPr>
          <w:lang w:val="fr-FR"/>
        </w:rPr>
      </w:pPr>
    </w:p>
    <w:p w14:paraId="0A448AA9" w14:textId="7A1EFE89" w:rsidR="0056520B" w:rsidRDefault="00E30281" w:rsidP="0028570F">
      <w:pPr>
        <w:pStyle w:val="Heading1"/>
        <w:ind w:right="4630"/>
      </w:pPr>
      <w:r>
        <w:t xml:space="preserve">Carte </w:t>
      </w:r>
      <w:proofErr w:type="spellStart"/>
      <w:r>
        <w:t>clé</w:t>
      </w:r>
      <w:proofErr w:type="spellEnd"/>
    </w:p>
    <w:p w14:paraId="577AA37A" w14:textId="77777777" w:rsidR="0028570F" w:rsidRDefault="0028570F" w:rsidP="0028570F">
      <w:pPr>
        <w:pStyle w:val="Heading1"/>
        <w:ind w:right="4630"/>
      </w:pPr>
    </w:p>
    <w:p w14:paraId="3BBA4E83" w14:textId="5A2052BC" w:rsidR="0056520B" w:rsidRDefault="00BB4793">
      <w:pPr>
        <w:pStyle w:val="BodyText"/>
        <w:spacing w:before="8"/>
        <w:rPr>
          <w:b/>
          <w:sz w:val="26"/>
        </w:rPr>
      </w:pPr>
      <w:r>
        <w:rPr>
          <w:b/>
          <w:noProof/>
          <w:sz w:val="20"/>
        </w:rPr>
        <mc:AlternateContent>
          <mc:Choice Requires="wps">
            <w:drawing>
              <wp:anchor distT="0" distB="0" distL="114300" distR="114300" simplePos="0" relativeHeight="251664384" behindDoc="0" locked="0" layoutInCell="1" allowOverlap="1" wp14:anchorId="6DE04A72" wp14:editId="77522471">
                <wp:simplePos x="0" y="0"/>
                <wp:positionH relativeFrom="column">
                  <wp:posOffset>2054225</wp:posOffset>
                </wp:positionH>
                <wp:positionV relativeFrom="paragraph">
                  <wp:posOffset>2901314</wp:posOffset>
                </wp:positionV>
                <wp:extent cx="1381125" cy="1514475"/>
                <wp:effectExtent l="19050" t="38100" r="47625" b="28575"/>
                <wp:wrapNone/>
                <wp:docPr id="130158046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1514475"/>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69A720" id="_x0000_t32" coordsize="21600,21600" o:spt="32" o:oned="t" path="m,l21600,21600e" filled="f">
                <v:path arrowok="t" fillok="f" o:connecttype="none"/>
                <o:lock v:ext="edit" shapetype="t"/>
              </v:shapetype>
              <v:shape id="Straight Arrow Connector 1" o:spid="_x0000_s1026" type="#_x0000_t32" style="position:absolute;margin-left:161.75pt;margin-top:228.45pt;width:108.75pt;height:119.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" strokecolor="red" strokeweight="2.75pt">
                <v:stroke endarrow="block"/>
              </v:shape>
            </w:pict>
          </mc:Fallback>
        </mc:AlternateContent>
      </w:r>
      <w:r>
        <w:rPr>
          <w:b/>
          <w:noProof/>
          <w:sz w:val="20"/>
        </w:rPr>
        <mc:AlternateContent>
          <mc:Choice Requires="wps">
            <w:drawing>
              <wp:anchor distT="0" distB="0" distL="114300" distR="114300" simplePos="0" relativeHeight="251667456" behindDoc="0" locked="0" layoutInCell="1" allowOverlap="1" wp14:anchorId="7216E657" wp14:editId="6957CA37">
                <wp:simplePos x="0" y="0"/>
                <wp:positionH relativeFrom="column">
                  <wp:posOffset>2054225</wp:posOffset>
                </wp:positionH>
                <wp:positionV relativeFrom="paragraph">
                  <wp:posOffset>2282190</wp:posOffset>
                </wp:positionV>
                <wp:extent cx="1181100" cy="2133600"/>
                <wp:effectExtent l="19050" t="38100" r="38100" b="19050"/>
                <wp:wrapNone/>
                <wp:docPr id="75387397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0" cy="2133600"/>
                        </a:xfrm>
                        <a:prstGeom prst="straightConnector1">
                          <a:avLst/>
                        </a:prstGeom>
                        <a:noFill/>
                        <a:ln w="349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4CEBC" id="Straight Arrow Connector 1" o:spid="_x0000_s1026" type="#_x0000_t32" style="position:absolute;margin-left:161.75pt;margin-top:179.7pt;width:93pt;height:16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" strokecolor="red" strokeweight="2.75pt">
                <v:stroke endarrow="block"/>
              </v:shape>
            </w:pict>
          </mc:Fallback>
        </mc:AlternateContent>
      </w:r>
      <w:r w:rsidR="009A101E">
        <w:rPr>
          <w:noProof/>
        </w:rPr>
        <mc:AlternateContent>
          <mc:Choice Requires="wps">
            <w:drawing>
              <wp:anchor distT="0" distB="0" distL="114300" distR="114300" simplePos="0" relativeHeight="251663360" behindDoc="0" locked="0" layoutInCell="1" allowOverlap="1" wp14:anchorId="0BAE38E7" wp14:editId="35C99C0F">
                <wp:simplePos x="0" y="0"/>
                <wp:positionH relativeFrom="column">
                  <wp:posOffset>2049780</wp:posOffset>
                </wp:positionH>
                <wp:positionV relativeFrom="paragraph">
                  <wp:posOffset>12793980</wp:posOffset>
                </wp:positionV>
                <wp:extent cx="1181100" cy="1546860"/>
                <wp:effectExtent l="0" t="38100" r="38100" b="15240"/>
                <wp:wrapNone/>
                <wp:docPr id="2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1546860"/>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91FED2" id="Straight Arrow Connector 3" o:spid="_x0000_s1026" type="#_x0000_t32" style="position:absolute;margin-left:161.4pt;margin-top:1007.4pt;width:93pt;height:121.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" strokecolor="red" strokeweight="1.5pt">
                <v:stroke endarrow="block"/>
                <o:lock v:ext="edit" shapetype="f"/>
              </v:shape>
            </w:pict>
          </mc:Fallback>
        </mc:AlternateContent>
      </w:r>
      <w:r w:rsidR="009A101E">
        <w:rPr>
          <w:noProof/>
        </w:rPr>
        <mc:AlternateContent>
          <mc:Choice Requires="wps">
            <w:drawing>
              <wp:anchor distT="0" distB="0" distL="114300" distR="114300" simplePos="0" relativeHeight="251661312" behindDoc="0" locked="0" layoutInCell="1" allowOverlap="1" wp14:anchorId="1274B063" wp14:editId="219F7DA4">
                <wp:simplePos x="0" y="0"/>
                <wp:positionH relativeFrom="column">
                  <wp:posOffset>2049780</wp:posOffset>
                </wp:positionH>
                <wp:positionV relativeFrom="paragraph">
                  <wp:posOffset>12793980</wp:posOffset>
                </wp:positionV>
                <wp:extent cx="1181100" cy="1546860"/>
                <wp:effectExtent l="0" t="38100" r="38100" b="15240"/>
                <wp:wrapNone/>
                <wp:docPr id="2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1546860"/>
                        </a:xfrm>
                        <a:prstGeom prst="straightConnector1">
                          <a:avLst/>
                        </a:prstGeom>
                        <a:ln w="19050">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CE872" id="Straight Arrow Connector 3" o:spid="_x0000_s1026" type="#_x0000_t32" style="position:absolute;margin-left:161.4pt;margin-top:1007.4pt;width:93pt;height:12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" strokecolor="red" strokeweight="1.5pt">
                <v:stroke endarrow="block"/>
                <o:lock v:ext="edit" shapetype="f"/>
              </v:shape>
            </w:pict>
          </mc:Fallback>
        </mc:AlternateContent>
      </w:r>
      <w:r w:rsidR="009F7050" w:rsidRPr="00EB5FCD">
        <w:rPr>
          <w:noProof/>
          <w:lang w:eastAsia="en-CA"/>
        </w:rPr>
        <w:drawing>
          <wp:inline distT="0" distB="0" distL="0" distR="0" wp14:anchorId="7EA3AE7A" wp14:editId="30ED160F">
            <wp:extent cx="6276975" cy="4218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292760" cy="4229336"/>
                    </a:xfrm>
                    <a:prstGeom prst="rect">
                      <a:avLst/>
                    </a:prstGeom>
                    <a:noFill/>
                    <a:ln>
                      <a:noFill/>
                    </a:ln>
                  </pic:spPr>
                </pic:pic>
              </a:graphicData>
            </a:graphic>
          </wp:inline>
        </w:drawing>
      </w:r>
    </w:p>
    <w:p w14:paraId="7562D746" w14:textId="77777777" w:rsidR="0056520B" w:rsidRDefault="0056520B">
      <w:pPr>
        <w:pStyle w:val="BodyText"/>
        <w:rPr>
          <w:b/>
          <w:sz w:val="20"/>
        </w:rPr>
      </w:pPr>
    </w:p>
    <w:p w14:paraId="6BE9878C" w14:textId="72180DC0" w:rsidR="0056520B" w:rsidRDefault="0056520B">
      <w:pPr>
        <w:pStyle w:val="BodyText"/>
        <w:rPr>
          <w:b/>
          <w:sz w:val="20"/>
        </w:rPr>
      </w:pPr>
    </w:p>
    <w:p w14:paraId="460B428A" w14:textId="77777777" w:rsidR="00CD00E9" w:rsidRPr="00541018" w:rsidRDefault="00CD00E9" w:rsidP="00CD00E9">
      <w:pPr>
        <w:pStyle w:val="BodyText"/>
        <w:rPr>
          <w:bCs/>
          <w:sz w:val="20"/>
          <w:lang w:val="fr-CA"/>
        </w:rPr>
      </w:pPr>
      <w:r w:rsidRPr="00541018">
        <w:rPr>
          <w:bCs/>
          <w:sz w:val="20"/>
          <w:lang w:val="fr-CA"/>
        </w:rPr>
        <w:t>Terres concernées par la modification</w:t>
      </w:r>
    </w:p>
    <w:p w14:paraId="54D3A25E" w14:textId="77777777" w:rsidR="0056520B" w:rsidRPr="007D5F0C" w:rsidRDefault="0056520B">
      <w:pPr>
        <w:pStyle w:val="BodyText"/>
        <w:spacing w:before="5"/>
        <w:rPr>
          <w:b/>
          <w:sz w:val="25"/>
          <w:lang w:val="fr-FR"/>
        </w:rPr>
      </w:pPr>
    </w:p>
    <w:p w14:paraId="21876BEE" w14:textId="77777777" w:rsidR="007D5F0C" w:rsidRPr="00541018" w:rsidRDefault="007D5F0C" w:rsidP="004C6E0E">
      <w:pPr>
        <w:pStyle w:val="Default"/>
        <w:ind w:left="5760"/>
        <w:rPr>
          <w:sz w:val="23"/>
          <w:szCs w:val="23"/>
          <w:lang w:val="fr-CA"/>
        </w:rPr>
      </w:pPr>
      <w:r w:rsidRPr="00541018">
        <w:rPr>
          <w:sz w:val="23"/>
          <w:szCs w:val="23"/>
          <w:lang w:val="fr-CA"/>
        </w:rPr>
        <w:t xml:space="preserve">DATÉ À LA  </w:t>
      </w:r>
    </w:p>
    <w:p w14:paraId="0FC33283" w14:textId="63443BF6" w:rsidR="00554840" w:rsidRPr="007C1BF5" w:rsidRDefault="007D5F0C" w:rsidP="004C6E0E">
      <w:pPr>
        <w:pStyle w:val="Default"/>
        <w:ind w:left="5760"/>
        <w:rPr>
          <w:sz w:val="23"/>
          <w:szCs w:val="23"/>
          <w:lang w:val="fr-FR"/>
        </w:rPr>
      </w:pPr>
      <w:r w:rsidRPr="007C1BF5">
        <w:rPr>
          <w:sz w:val="23"/>
          <w:szCs w:val="23"/>
          <w:lang w:val="fr-FR"/>
        </w:rPr>
        <w:t>VILLE DE HAWKESBURY</w:t>
      </w:r>
      <w:r w:rsidR="00554840" w:rsidRPr="007C1BF5">
        <w:rPr>
          <w:sz w:val="23"/>
          <w:szCs w:val="23"/>
          <w:lang w:val="fr-FR"/>
        </w:rPr>
        <w:t xml:space="preserve"> </w:t>
      </w:r>
    </w:p>
    <w:p w14:paraId="4E7587FB" w14:textId="5195627A" w:rsidR="00554840" w:rsidRPr="001706AA" w:rsidRDefault="007D5F0C" w:rsidP="004C6E0E">
      <w:pPr>
        <w:pStyle w:val="Default"/>
        <w:ind w:left="5760"/>
        <w:rPr>
          <w:sz w:val="23"/>
          <w:szCs w:val="23"/>
          <w:lang w:val="fr-FR"/>
        </w:rPr>
      </w:pPr>
      <w:r w:rsidRPr="001706AA">
        <w:rPr>
          <w:sz w:val="23"/>
          <w:szCs w:val="23"/>
          <w:lang w:val="fr-FR"/>
        </w:rPr>
        <w:t xml:space="preserve">CE </w:t>
      </w:r>
      <w:r w:rsidR="00144134" w:rsidRPr="001706AA">
        <w:rPr>
          <w:sz w:val="23"/>
          <w:szCs w:val="23"/>
          <w:lang w:val="fr-FR"/>
        </w:rPr>
        <w:t>1</w:t>
      </w:r>
      <w:r w:rsidR="00387A07">
        <w:rPr>
          <w:sz w:val="23"/>
          <w:szCs w:val="23"/>
          <w:lang w:val="fr-FR"/>
        </w:rPr>
        <w:t>3</w:t>
      </w:r>
      <w:r w:rsidRPr="001706AA">
        <w:rPr>
          <w:sz w:val="23"/>
          <w:szCs w:val="23"/>
          <w:vertAlign w:val="superscript"/>
          <w:lang w:val="fr-FR"/>
        </w:rPr>
        <w:t>e</w:t>
      </w:r>
      <w:r w:rsidRPr="001706AA">
        <w:rPr>
          <w:sz w:val="23"/>
          <w:szCs w:val="23"/>
          <w:lang w:val="fr-FR"/>
        </w:rPr>
        <w:t xml:space="preserve"> </w:t>
      </w:r>
      <w:r w:rsidR="001706AA" w:rsidRPr="001706AA">
        <w:rPr>
          <w:sz w:val="23"/>
          <w:szCs w:val="23"/>
          <w:lang w:val="fr-FR"/>
        </w:rPr>
        <w:t xml:space="preserve">JOUR DE DÉCEMBRE </w:t>
      </w:r>
      <w:r w:rsidR="00554840" w:rsidRPr="001706AA">
        <w:rPr>
          <w:sz w:val="23"/>
          <w:szCs w:val="23"/>
          <w:lang w:val="fr-FR"/>
        </w:rPr>
        <w:t>202</w:t>
      </w:r>
      <w:r w:rsidR="00C968DA" w:rsidRPr="001706AA">
        <w:rPr>
          <w:sz w:val="23"/>
          <w:szCs w:val="23"/>
          <w:lang w:val="fr-FR"/>
        </w:rPr>
        <w:t>4</w:t>
      </w:r>
      <w:r w:rsidR="00554840" w:rsidRPr="001706AA">
        <w:rPr>
          <w:sz w:val="23"/>
          <w:szCs w:val="23"/>
          <w:lang w:val="fr-FR"/>
        </w:rPr>
        <w:t xml:space="preserve"> </w:t>
      </w:r>
    </w:p>
    <w:p w14:paraId="4924D284" w14:textId="3746BFD2" w:rsidR="00554840" w:rsidRPr="001706AA" w:rsidRDefault="00144134" w:rsidP="004C6E0E">
      <w:pPr>
        <w:pStyle w:val="Default"/>
        <w:ind w:left="5760"/>
        <w:rPr>
          <w:sz w:val="23"/>
          <w:szCs w:val="23"/>
          <w:lang w:val="fr-FR"/>
        </w:rPr>
      </w:pPr>
      <w:r>
        <w:rPr>
          <w:noProof/>
        </w:rPr>
        <w:drawing>
          <wp:anchor distT="0" distB="0" distL="114300" distR="114300" simplePos="0" relativeHeight="251665408" behindDoc="0" locked="0" layoutInCell="1" allowOverlap="1" wp14:anchorId="3E8749EA" wp14:editId="2F420516">
            <wp:simplePos x="0" y="0"/>
            <wp:positionH relativeFrom="margin">
              <wp:posOffset>3745230</wp:posOffset>
            </wp:positionH>
            <wp:positionV relativeFrom="paragraph">
              <wp:posOffset>87630</wp:posOffset>
            </wp:positionV>
            <wp:extent cx="1264920" cy="614045"/>
            <wp:effectExtent l="0" t="0" r="0" b="0"/>
            <wp:wrapSquare wrapText="bothSides"/>
            <wp:docPr id="1075558500"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58500" name="Picture 1" descr="A close-up of a signatur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92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B78C3" w14:textId="7A5202EA" w:rsidR="00DC3AD1" w:rsidRPr="001706AA" w:rsidRDefault="00DC3AD1" w:rsidP="004C6E0E">
      <w:pPr>
        <w:pStyle w:val="NormalWeb"/>
        <w:ind w:left="5760"/>
        <w:rPr>
          <w:lang w:val="fr-FR"/>
        </w:rPr>
      </w:pPr>
    </w:p>
    <w:p w14:paraId="0DEE9176" w14:textId="658F6841" w:rsidR="00554840" w:rsidRDefault="00554840" w:rsidP="004C6E0E">
      <w:pPr>
        <w:pStyle w:val="Default"/>
        <w:ind w:left="5760"/>
        <w:rPr>
          <w:sz w:val="23"/>
          <w:szCs w:val="23"/>
        </w:rPr>
      </w:pPr>
      <w:r>
        <w:rPr>
          <w:sz w:val="23"/>
          <w:szCs w:val="23"/>
        </w:rPr>
        <w:t xml:space="preserve">_______________________ </w:t>
      </w:r>
    </w:p>
    <w:p w14:paraId="144F1737" w14:textId="4C382F0A" w:rsidR="00554840" w:rsidRDefault="00554840" w:rsidP="004C6E0E">
      <w:pPr>
        <w:pStyle w:val="Default"/>
        <w:ind w:left="5760"/>
        <w:rPr>
          <w:sz w:val="23"/>
          <w:szCs w:val="23"/>
        </w:rPr>
      </w:pPr>
      <w:r>
        <w:rPr>
          <w:sz w:val="23"/>
          <w:szCs w:val="23"/>
        </w:rPr>
        <w:t>Jillian Simpson, M</w:t>
      </w:r>
      <w:r w:rsidR="00C63D2D">
        <w:rPr>
          <w:sz w:val="23"/>
          <w:szCs w:val="23"/>
        </w:rPr>
        <w:t>CIP RPP</w:t>
      </w:r>
    </w:p>
    <w:p w14:paraId="7B48D28E" w14:textId="6C84C922" w:rsidR="0056520B" w:rsidRDefault="00554840" w:rsidP="004C6E0E">
      <w:pPr>
        <w:ind w:left="5760"/>
      </w:pPr>
      <w:r>
        <w:rPr>
          <w:color w:val="0000FF"/>
          <w:sz w:val="23"/>
          <w:szCs w:val="23"/>
        </w:rPr>
        <w:t>www.hawkesbury.c</w:t>
      </w:r>
      <w:r w:rsidR="00C7092C">
        <w:rPr>
          <w:color w:val="0000FF"/>
          <w:sz w:val="23"/>
          <w:szCs w:val="23"/>
        </w:rPr>
        <w:t>a</w:t>
      </w:r>
    </w:p>
    <w:sectPr w:rsidR="0056520B" w:rsidSect="00DA5522">
      <w:type w:val="continuous"/>
      <w:pgSz w:w="12240" w:h="20160" w:code="5"/>
      <w:pgMar w:top="1354" w:right="1080" w:bottom="274" w:left="1037" w:header="720" w:footer="720" w:gutter="0"/>
      <w:paperSrc w:first="15" w:other="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9BA98" w14:textId="77777777" w:rsidR="000A6A32" w:rsidRDefault="000A6A32" w:rsidP="005F0BDD">
      <w:r>
        <w:separator/>
      </w:r>
    </w:p>
  </w:endnote>
  <w:endnote w:type="continuationSeparator" w:id="0">
    <w:p w14:paraId="38953CCB" w14:textId="77777777" w:rsidR="000A6A32" w:rsidRDefault="000A6A32" w:rsidP="005F0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CDDF7" w14:textId="77777777" w:rsidR="000A6A32" w:rsidRDefault="000A6A32" w:rsidP="005F0BDD">
      <w:r>
        <w:separator/>
      </w:r>
    </w:p>
  </w:footnote>
  <w:footnote w:type="continuationSeparator" w:id="0">
    <w:p w14:paraId="5670764F" w14:textId="77777777" w:rsidR="000A6A32" w:rsidRDefault="000A6A32" w:rsidP="005F0B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A2704"/>
    <w:multiLevelType w:val="hybridMultilevel"/>
    <w:tmpl w:val="8E1C644E"/>
    <w:lvl w:ilvl="0" w:tplc="35568484">
      <w:start w:val="1"/>
      <w:numFmt w:val="decimal"/>
      <w:lvlText w:val="%1."/>
      <w:lvlJc w:val="left"/>
      <w:pPr>
        <w:ind w:left="880" w:hanging="720"/>
      </w:pPr>
      <w:rPr>
        <w:rFonts w:ascii="Arial" w:eastAsia="Arial" w:hAnsi="Arial" w:cs="Arial" w:hint="default"/>
        <w:spacing w:val="-26"/>
        <w:w w:val="99"/>
        <w:sz w:val="24"/>
        <w:szCs w:val="24"/>
      </w:rPr>
    </w:lvl>
    <w:lvl w:ilvl="1" w:tplc="86804402">
      <w:start w:val="2"/>
      <w:numFmt w:val="decimal"/>
      <w:lvlText w:val="%2."/>
      <w:lvlJc w:val="left"/>
      <w:pPr>
        <w:ind w:left="880" w:hanging="360"/>
      </w:pPr>
      <w:rPr>
        <w:rFonts w:ascii="Arial" w:eastAsia="Arial" w:hAnsi="Arial" w:cs="Arial" w:hint="default"/>
        <w:spacing w:val="-6"/>
        <w:w w:val="99"/>
        <w:sz w:val="24"/>
        <w:szCs w:val="24"/>
      </w:rPr>
    </w:lvl>
    <w:lvl w:ilvl="2" w:tplc="95845FB4">
      <w:numFmt w:val="bullet"/>
      <w:lvlText w:val="•"/>
      <w:lvlJc w:val="left"/>
      <w:pPr>
        <w:ind w:left="2640" w:hanging="360"/>
      </w:pPr>
      <w:rPr>
        <w:rFonts w:hint="default"/>
      </w:rPr>
    </w:lvl>
    <w:lvl w:ilvl="3" w:tplc="E9286190">
      <w:numFmt w:val="bullet"/>
      <w:lvlText w:val="•"/>
      <w:lvlJc w:val="left"/>
      <w:pPr>
        <w:ind w:left="3520" w:hanging="360"/>
      </w:pPr>
      <w:rPr>
        <w:rFonts w:hint="default"/>
      </w:rPr>
    </w:lvl>
    <w:lvl w:ilvl="4" w:tplc="2564F786">
      <w:numFmt w:val="bullet"/>
      <w:lvlText w:val="•"/>
      <w:lvlJc w:val="left"/>
      <w:pPr>
        <w:ind w:left="4400" w:hanging="360"/>
      </w:pPr>
      <w:rPr>
        <w:rFonts w:hint="default"/>
      </w:rPr>
    </w:lvl>
    <w:lvl w:ilvl="5" w:tplc="6B96BC66">
      <w:numFmt w:val="bullet"/>
      <w:lvlText w:val="•"/>
      <w:lvlJc w:val="left"/>
      <w:pPr>
        <w:ind w:left="5280" w:hanging="360"/>
      </w:pPr>
      <w:rPr>
        <w:rFonts w:hint="default"/>
      </w:rPr>
    </w:lvl>
    <w:lvl w:ilvl="6" w:tplc="242ABDD0">
      <w:numFmt w:val="bullet"/>
      <w:lvlText w:val="•"/>
      <w:lvlJc w:val="left"/>
      <w:pPr>
        <w:ind w:left="6160" w:hanging="360"/>
      </w:pPr>
      <w:rPr>
        <w:rFonts w:hint="default"/>
      </w:rPr>
    </w:lvl>
    <w:lvl w:ilvl="7" w:tplc="8294E7A0">
      <w:numFmt w:val="bullet"/>
      <w:lvlText w:val="•"/>
      <w:lvlJc w:val="left"/>
      <w:pPr>
        <w:ind w:left="7040" w:hanging="360"/>
      </w:pPr>
      <w:rPr>
        <w:rFonts w:hint="default"/>
      </w:rPr>
    </w:lvl>
    <w:lvl w:ilvl="8" w:tplc="90545E58">
      <w:numFmt w:val="bullet"/>
      <w:lvlText w:val="•"/>
      <w:lvlJc w:val="left"/>
      <w:pPr>
        <w:ind w:left="7920" w:hanging="360"/>
      </w:pPr>
      <w:rPr>
        <w:rFonts w:hint="default"/>
      </w:rPr>
    </w:lvl>
  </w:abstractNum>
  <w:abstractNum w:abstractNumId="1" w15:restartNumberingAfterBreak="0">
    <w:nsid w:val="2B616E82"/>
    <w:multiLevelType w:val="hybridMultilevel"/>
    <w:tmpl w:val="61AEB0F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214490C"/>
    <w:multiLevelType w:val="hybridMultilevel"/>
    <w:tmpl w:val="1F4C1B5C"/>
    <w:lvl w:ilvl="0" w:tplc="54FE145C">
      <w:start w:val="1"/>
      <w:numFmt w:val="decimal"/>
      <w:lvlText w:val="%1."/>
      <w:lvlJc w:val="left"/>
      <w:pPr>
        <w:ind w:left="880" w:hanging="360"/>
      </w:pPr>
      <w:rPr>
        <w:rFonts w:ascii="Arial" w:eastAsia="Arial" w:hAnsi="Arial" w:cs="Arial" w:hint="default"/>
        <w:spacing w:val="-6"/>
        <w:w w:val="99"/>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49C713A9"/>
    <w:multiLevelType w:val="hybridMultilevel"/>
    <w:tmpl w:val="E2046E8E"/>
    <w:lvl w:ilvl="0" w:tplc="1009000F">
      <w:start w:val="1"/>
      <w:numFmt w:val="decimal"/>
      <w:lvlText w:val="%1."/>
      <w:lvlJc w:val="left"/>
      <w:pPr>
        <w:ind w:left="879" w:hanging="360"/>
      </w:pPr>
    </w:lvl>
    <w:lvl w:ilvl="1" w:tplc="10090019" w:tentative="1">
      <w:start w:val="1"/>
      <w:numFmt w:val="lowerLetter"/>
      <w:lvlText w:val="%2."/>
      <w:lvlJc w:val="left"/>
      <w:pPr>
        <w:ind w:left="1599" w:hanging="360"/>
      </w:pPr>
    </w:lvl>
    <w:lvl w:ilvl="2" w:tplc="1009001B" w:tentative="1">
      <w:start w:val="1"/>
      <w:numFmt w:val="lowerRoman"/>
      <w:lvlText w:val="%3."/>
      <w:lvlJc w:val="right"/>
      <w:pPr>
        <w:ind w:left="2319" w:hanging="180"/>
      </w:pPr>
    </w:lvl>
    <w:lvl w:ilvl="3" w:tplc="1009000F" w:tentative="1">
      <w:start w:val="1"/>
      <w:numFmt w:val="decimal"/>
      <w:lvlText w:val="%4."/>
      <w:lvlJc w:val="left"/>
      <w:pPr>
        <w:ind w:left="3039" w:hanging="360"/>
      </w:pPr>
    </w:lvl>
    <w:lvl w:ilvl="4" w:tplc="10090019" w:tentative="1">
      <w:start w:val="1"/>
      <w:numFmt w:val="lowerLetter"/>
      <w:lvlText w:val="%5."/>
      <w:lvlJc w:val="left"/>
      <w:pPr>
        <w:ind w:left="3759" w:hanging="360"/>
      </w:pPr>
    </w:lvl>
    <w:lvl w:ilvl="5" w:tplc="1009001B" w:tentative="1">
      <w:start w:val="1"/>
      <w:numFmt w:val="lowerRoman"/>
      <w:lvlText w:val="%6."/>
      <w:lvlJc w:val="right"/>
      <w:pPr>
        <w:ind w:left="4479" w:hanging="180"/>
      </w:pPr>
    </w:lvl>
    <w:lvl w:ilvl="6" w:tplc="1009000F" w:tentative="1">
      <w:start w:val="1"/>
      <w:numFmt w:val="decimal"/>
      <w:lvlText w:val="%7."/>
      <w:lvlJc w:val="left"/>
      <w:pPr>
        <w:ind w:left="5199" w:hanging="360"/>
      </w:pPr>
    </w:lvl>
    <w:lvl w:ilvl="7" w:tplc="10090019" w:tentative="1">
      <w:start w:val="1"/>
      <w:numFmt w:val="lowerLetter"/>
      <w:lvlText w:val="%8."/>
      <w:lvlJc w:val="left"/>
      <w:pPr>
        <w:ind w:left="5919" w:hanging="360"/>
      </w:pPr>
    </w:lvl>
    <w:lvl w:ilvl="8" w:tplc="1009001B" w:tentative="1">
      <w:start w:val="1"/>
      <w:numFmt w:val="lowerRoman"/>
      <w:lvlText w:val="%9."/>
      <w:lvlJc w:val="right"/>
      <w:pPr>
        <w:ind w:left="6639" w:hanging="180"/>
      </w:pPr>
    </w:lvl>
  </w:abstractNum>
  <w:abstractNum w:abstractNumId="4" w15:restartNumberingAfterBreak="0">
    <w:nsid w:val="4FE831F5"/>
    <w:multiLevelType w:val="hybridMultilevel"/>
    <w:tmpl w:val="991A0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20E0CAF"/>
    <w:multiLevelType w:val="hybridMultilevel"/>
    <w:tmpl w:val="CBE0FE44"/>
    <w:lvl w:ilvl="0" w:tplc="E464557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656424354">
    <w:abstractNumId w:val="0"/>
  </w:num>
  <w:num w:numId="2" w16cid:durableId="1936815384">
    <w:abstractNumId w:val="2"/>
  </w:num>
  <w:num w:numId="3" w16cid:durableId="1121417193">
    <w:abstractNumId w:val="3"/>
  </w:num>
  <w:num w:numId="4" w16cid:durableId="1681081650">
    <w:abstractNumId w:val="4"/>
  </w:num>
  <w:num w:numId="5" w16cid:durableId="1296985136">
    <w:abstractNumId w:val="1"/>
  </w:num>
  <w:num w:numId="6" w16cid:durableId="14956798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0B"/>
    <w:rsid w:val="000217CA"/>
    <w:rsid w:val="00021968"/>
    <w:rsid w:val="00034F69"/>
    <w:rsid w:val="000768C4"/>
    <w:rsid w:val="000A0259"/>
    <w:rsid w:val="000A6A32"/>
    <w:rsid w:val="000B1D24"/>
    <w:rsid w:val="000B288D"/>
    <w:rsid w:val="000C2C94"/>
    <w:rsid w:val="000C6240"/>
    <w:rsid w:val="000E70CD"/>
    <w:rsid w:val="00104131"/>
    <w:rsid w:val="00134441"/>
    <w:rsid w:val="00144134"/>
    <w:rsid w:val="00165D93"/>
    <w:rsid w:val="001706AA"/>
    <w:rsid w:val="00177243"/>
    <w:rsid w:val="001936B3"/>
    <w:rsid w:val="001A6C8F"/>
    <w:rsid w:val="001C366F"/>
    <w:rsid w:val="001E56B6"/>
    <w:rsid w:val="001F6B8A"/>
    <w:rsid w:val="00203EA8"/>
    <w:rsid w:val="0021362D"/>
    <w:rsid w:val="0022495F"/>
    <w:rsid w:val="00241B21"/>
    <w:rsid w:val="0026546C"/>
    <w:rsid w:val="00271CFC"/>
    <w:rsid w:val="002759B3"/>
    <w:rsid w:val="0028570F"/>
    <w:rsid w:val="002D3187"/>
    <w:rsid w:val="002E54D4"/>
    <w:rsid w:val="00302657"/>
    <w:rsid w:val="0031156B"/>
    <w:rsid w:val="003119D2"/>
    <w:rsid w:val="00360FD8"/>
    <w:rsid w:val="00364B9F"/>
    <w:rsid w:val="003718D4"/>
    <w:rsid w:val="003776CA"/>
    <w:rsid w:val="00381FED"/>
    <w:rsid w:val="00387A07"/>
    <w:rsid w:val="003B6964"/>
    <w:rsid w:val="003D18A6"/>
    <w:rsid w:val="003E00A2"/>
    <w:rsid w:val="003E1C26"/>
    <w:rsid w:val="00433948"/>
    <w:rsid w:val="004A63C1"/>
    <w:rsid w:val="004C4A95"/>
    <w:rsid w:val="004C6E0E"/>
    <w:rsid w:val="004F38F0"/>
    <w:rsid w:val="00510989"/>
    <w:rsid w:val="00526A89"/>
    <w:rsid w:val="00554840"/>
    <w:rsid w:val="0056520B"/>
    <w:rsid w:val="00572228"/>
    <w:rsid w:val="0058116D"/>
    <w:rsid w:val="005A2F3E"/>
    <w:rsid w:val="005A5040"/>
    <w:rsid w:val="005B7EB6"/>
    <w:rsid w:val="005D08AE"/>
    <w:rsid w:val="005F0BDD"/>
    <w:rsid w:val="005F5B31"/>
    <w:rsid w:val="00605059"/>
    <w:rsid w:val="00606CEF"/>
    <w:rsid w:val="00653BBF"/>
    <w:rsid w:val="0068586E"/>
    <w:rsid w:val="006907E3"/>
    <w:rsid w:val="006C1E0A"/>
    <w:rsid w:val="006E6E77"/>
    <w:rsid w:val="0070691B"/>
    <w:rsid w:val="00717C73"/>
    <w:rsid w:val="007536CA"/>
    <w:rsid w:val="00782FF7"/>
    <w:rsid w:val="007A2C78"/>
    <w:rsid w:val="007C10CB"/>
    <w:rsid w:val="007C1BF5"/>
    <w:rsid w:val="007D5F0C"/>
    <w:rsid w:val="00801DD6"/>
    <w:rsid w:val="0080797F"/>
    <w:rsid w:val="00834047"/>
    <w:rsid w:val="00866953"/>
    <w:rsid w:val="008B3B17"/>
    <w:rsid w:val="00911A3F"/>
    <w:rsid w:val="00925DFA"/>
    <w:rsid w:val="0095560D"/>
    <w:rsid w:val="009614D9"/>
    <w:rsid w:val="00984203"/>
    <w:rsid w:val="009A101E"/>
    <w:rsid w:val="009B038D"/>
    <w:rsid w:val="009C3F96"/>
    <w:rsid w:val="009D2435"/>
    <w:rsid w:val="009F7050"/>
    <w:rsid w:val="00A01720"/>
    <w:rsid w:val="00A41553"/>
    <w:rsid w:val="00A45FF0"/>
    <w:rsid w:val="00A54147"/>
    <w:rsid w:val="00A90826"/>
    <w:rsid w:val="00AB0107"/>
    <w:rsid w:val="00AB5462"/>
    <w:rsid w:val="00AF1E45"/>
    <w:rsid w:val="00B050E2"/>
    <w:rsid w:val="00B07391"/>
    <w:rsid w:val="00B41639"/>
    <w:rsid w:val="00BB07D0"/>
    <w:rsid w:val="00BB4793"/>
    <w:rsid w:val="00BB562B"/>
    <w:rsid w:val="00C534E1"/>
    <w:rsid w:val="00C63D2D"/>
    <w:rsid w:val="00C67952"/>
    <w:rsid w:val="00C7092C"/>
    <w:rsid w:val="00C82658"/>
    <w:rsid w:val="00C968DA"/>
    <w:rsid w:val="00CC1639"/>
    <w:rsid w:val="00CD00E9"/>
    <w:rsid w:val="00CE77AD"/>
    <w:rsid w:val="00D23F12"/>
    <w:rsid w:val="00D9633D"/>
    <w:rsid w:val="00DA5522"/>
    <w:rsid w:val="00DB0052"/>
    <w:rsid w:val="00DB4B1B"/>
    <w:rsid w:val="00DC3538"/>
    <w:rsid w:val="00DC3AD1"/>
    <w:rsid w:val="00DD462B"/>
    <w:rsid w:val="00DE025B"/>
    <w:rsid w:val="00E20431"/>
    <w:rsid w:val="00E30281"/>
    <w:rsid w:val="00E42DC2"/>
    <w:rsid w:val="00E50C3D"/>
    <w:rsid w:val="00E5592D"/>
    <w:rsid w:val="00E83087"/>
    <w:rsid w:val="00E830B0"/>
    <w:rsid w:val="00E91187"/>
    <w:rsid w:val="00EA5B2C"/>
    <w:rsid w:val="00EB1936"/>
    <w:rsid w:val="00EC63DA"/>
    <w:rsid w:val="00EC6619"/>
    <w:rsid w:val="00EE792E"/>
    <w:rsid w:val="00F17B2E"/>
    <w:rsid w:val="00F27097"/>
    <w:rsid w:val="00F814D2"/>
    <w:rsid w:val="00FA0211"/>
    <w:rsid w:val="00FC1B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0,black"/>
    </o:shapedefaults>
    <o:shapelayout v:ext="edit">
      <o:idmap v:ext="edit" data="1"/>
    </o:shapelayout>
  </w:shapeDefaults>
  <w:decimalSymbol w:val="."/>
  <w:listSeparator w:val=","/>
  <w14:docId w14:val="30E636FF"/>
  <w15:docId w15:val="{5991BA3F-245C-4777-A17F-59339B50E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880" w:right="165" w:hanging="7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F7050"/>
    <w:rPr>
      <w:color w:val="0000FF" w:themeColor="hyperlink"/>
      <w:u w:val="single"/>
    </w:rPr>
  </w:style>
  <w:style w:type="character" w:styleId="UnresolvedMention">
    <w:name w:val="Unresolved Mention"/>
    <w:basedOn w:val="DefaultParagraphFont"/>
    <w:uiPriority w:val="99"/>
    <w:semiHidden/>
    <w:unhideWhenUsed/>
    <w:rsid w:val="009F7050"/>
    <w:rPr>
      <w:color w:val="605E5C"/>
      <w:shd w:val="clear" w:color="auto" w:fill="E1DFDD"/>
    </w:rPr>
  </w:style>
  <w:style w:type="character" w:customStyle="1" w:styleId="BodyTextChar">
    <w:name w:val="Body Text Char"/>
    <w:basedOn w:val="DefaultParagraphFont"/>
    <w:link w:val="BodyText"/>
    <w:uiPriority w:val="1"/>
    <w:rsid w:val="005B7EB6"/>
    <w:rPr>
      <w:rFonts w:ascii="Arial" w:eastAsia="Arial" w:hAnsi="Arial" w:cs="Arial"/>
      <w:sz w:val="24"/>
      <w:szCs w:val="24"/>
    </w:rPr>
  </w:style>
  <w:style w:type="paragraph" w:styleId="Header">
    <w:name w:val="header"/>
    <w:basedOn w:val="Normal"/>
    <w:link w:val="HeaderChar"/>
    <w:uiPriority w:val="99"/>
    <w:unhideWhenUsed/>
    <w:rsid w:val="005F0BDD"/>
    <w:pPr>
      <w:tabs>
        <w:tab w:val="center" w:pos="4680"/>
        <w:tab w:val="right" w:pos="9360"/>
      </w:tabs>
    </w:pPr>
  </w:style>
  <w:style w:type="character" w:customStyle="1" w:styleId="HeaderChar">
    <w:name w:val="Header Char"/>
    <w:basedOn w:val="DefaultParagraphFont"/>
    <w:link w:val="Header"/>
    <w:uiPriority w:val="99"/>
    <w:rsid w:val="005F0BDD"/>
    <w:rPr>
      <w:rFonts w:ascii="Arial" w:eastAsia="Arial" w:hAnsi="Arial" w:cs="Arial"/>
    </w:rPr>
  </w:style>
  <w:style w:type="paragraph" w:styleId="Footer">
    <w:name w:val="footer"/>
    <w:basedOn w:val="Normal"/>
    <w:link w:val="FooterChar"/>
    <w:uiPriority w:val="99"/>
    <w:unhideWhenUsed/>
    <w:rsid w:val="005F0BDD"/>
    <w:pPr>
      <w:tabs>
        <w:tab w:val="center" w:pos="4680"/>
        <w:tab w:val="right" w:pos="9360"/>
      </w:tabs>
    </w:pPr>
  </w:style>
  <w:style w:type="character" w:customStyle="1" w:styleId="FooterChar">
    <w:name w:val="Footer Char"/>
    <w:basedOn w:val="DefaultParagraphFont"/>
    <w:link w:val="Footer"/>
    <w:uiPriority w:val="99"/>
    <w:rsid w:val="005F0BDD"/>
    <w:rPr>
      <w:rFonts w:ascii="Arial" w:eastAsia="Arial" w:hAnsi="Arial" w:cs="Arial"/>
    </w:rPr>
  </w:style>
  <w:style w:type="paragraph" w:customStyle="1" w:styleId="Default">
    <w:name w:val="Default"/>
    <w:rsid w:val="00554840"/>
    <w:pPr>
      <w:widowControl/>
      <w:adjustRightInd w:val="0"/>
    </w:pPr>
    <w:rPr>
      <w:rFonts w:ascii="Arial" w:hAnsi="Arial" w:cs="Arial"/>
      <w:color w:val="000000"/>
      <w:sz w:val="24"/>
      <w:szCs w:val="24"/>
      <w:lang w:val="en-CA"/>
    </w:rPr>
  </w:style>
  <w:style w:type="paragraph" w:styleId="Revision">
    <w:name w:val="Revision"/>
    <w:hidden/>
    <w:uiPriority w:val="99"/>
    <w:semiHidden/>
    <w:rsid w:val="00CC1639"/>
    <w:pPr>
      <w:widowControl/>
      <w:autoSpaceDE/>
      <w:autoSpaceDN/>
    </w:pPr>
    <w:rPr>
      <w:rFonts w:ascii="Arial" w:eastAsia="Arial" w:hAnsi="Arial" w:cs="Arial"/>
    </w:rPr>
  </w:style>
  <w:style w:type="paragraph" w:styleId="NormalWeb">
    <w:name w:val="Normal (Web)"/>
    <w:basedOn w:val="Normal"/>
    <w:uiPriority w:val="99"/>
    <w:semiHidden/>
    <w:unhideWhenUsed/>
    <w:rsid w:val="00DC3AD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571607">
      <w:bodyDiv w:val="1"/>
      <w:marLeft w:val="0"/>
      <w:marRight w:val="0"/>
      <w:marTop w:val="0"/>
      <w:marBottom w:val="0"/>
      <w:divBdr>
        <w:top w:val="none" w:sz="0" w:space="0" w:color="auto"/>
        <w:left w:val="none" w:sz="0" w:space="0" w:color="auto"/>
        <w:bottom w:val="none" w:sz="0" w:space="0" w:color="auto"/>
        <w:right w:val="none" w:sz="0" w:space="0" w:color="auto"/>
      </w:divBdr>
      <w:divsChild>
        <w:div w:id="674722415">
          <w:marLeft w:val="0"/>
          <w:marRight w:val="0"/>
          <w:marTop w:val="0"/>
          <w:marBottom w:val="0"/>
          <w:divBdr>
            <w:top w:val="none" w:sz="0" w:space="0" w:color="auto"/>
            <w:left w:val="none" w:sz="0" w:space="0" w:color="auto"/>
            <w:bottom w:val="none" w:sz="0" w:space="0" w:color="auto"/>
            <w:right w:val="none" w:sz="0" w:space="0" w:color="auto"/>
          </w:divBdr>
        </w:div>
      </w:divsChild>
    </w:div>
    <w:div w:id="1340815670">
      <w:bodyDiv w:val="1"/>
      <w:marLeft w:val="0"/>
      <w:marRight w:val="0"/>
      <w:marTop w:val="0"/>
      <w:marBottom w:val="0"/>
      <w:divBdr>
        <w:top w:val="none" w:sz="0" w:space="0" w:color="auto"/>
        <w:left w:val="none" w:sz="0" w:space="0" w:color="auto"/>
        <w:bottom w:val="none" w:sz="0" w:space="0" w:color="auto"/>
        <w:right w:val="none" w:sz="0" w:space="0" w:color="auto"/>
      </w:divBdr>
    </w:div>
    <w:div w:id="1786538484">
      <w:bodyDiv w:val="1"/>
      <w:marLeft w:val="0"/>
      <w:marRight w:val="0"/>
      <w:marTop w:val="0"/>
      <w:marBottom w:val="0"/>
      <w:divBdr>
        <w:top w:val="none" w:sz="0" w:space="0" w:color="auto"/>
        <w:left w:val="none" w:sz="0" w:space="0" w:color="auto"/>
        <w:bottom w:val="none" w:sz="0" w:space="0" w:color="auto"/>
        <w:right w:val="none" w:sz="0" w:space="0" w:color="auto"/>
      </w:divBdr>
    </w:div>
    <w:div w:id="1989162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wkesbury.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597FEFA1387E4FA025CF539FD5EA1C" ma:contentTypeVersion="14" ma:contentTypeDescription="Create a new document." ma:contentTypeScope="" ma:versionID="461ae39fa85a8d4c9721828f5f1d8065">
  <xsd:schema xmlns:xsd="http://www.w3.org/2001/XMLSchema" xmlns:xs="http://www.w3.org/2001/XMLSchema" xmlns:p="http://schemas.microsoft.com/office/2006/metadata/properties" xmlns:ns3="7108fbfb-0a76-47e8-8cce-47fa1cb0c879" xmlns:ns4="f23d3051-a1d0-4fc0-8a30-5ea385649dae" targetNamespace="http://schemas.microsoft.com/office/2006/metadata/properties" ma:root="true" ma:fieldsID="2af82d915ae0562faedb180f512a6eed" ns3:_="" ns4:_="">
    <xsd:import namespace="7108fbfb-0a76-47e8-8cce-47fa1cb0c879"/>
    <xsd:import namespace="f23d3051-a1d0-4fc0-8a30-5ea385649d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8fbfb-0a76-47e8-8cce-47fa1cb0c8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3d3051-a1d0-4fc0-8a30-5ea385649d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23d3051-a1d0-4fc0-8a30-5ea385649da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378FC-ED53-4343-ABF9-60C5BB950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8fbfb-0a76-47e8-8cce-47fa1cb0c879"/>
    <ds:schemaRef ds:uri="f23d3051-a1d0-4fc0-8a30-5ea385649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B8B9F4-533A-4A45-AC47-3AA0EB23DDE8}">
  <ds:schemaRefs>
    <ds:schemaRef ds:uri="http://schemas.microsoft.com/office/2006/metadata/properties"/>
    <ds:schemaRef ds:uri="http://schemas.microsoft.com/office/infopath/2007/PartnerControls"/>
    <ds:schemaRef ds:uri="f23d3051-a1d0-4fc0-8a30-5ea385649dae"/>
  </ds:schemaRefs>
</ds:datastoreItem>
</file>

<file path=customXml/itemProps3.xml><?xml version="1.0" encoding="utf-8"?>
<ds:datastoreItem xmlns:ds="http://schemas.openxmlformats.org/officeDocument/2006/customXml" ds:itemID="{B5F9FE83-9682-4AEF-B62A-7772CE3F9B58}">
  <ds:schemaRefs>
    <ds:schemaRef ds:uri="http://schemas.microsoft.com/sharepoint/v3/contenttype/forms"/>
  </ds:schemaRefs>
</ds:datastoreItem>
</file>

<file path=customXml/itemProps4.xml><?xml version="1.0" encoding="utf-8"?>
<ds:datastoreItem xmlns:ds="http://schemas.openxmlformats.org/officeDocument/2006/customXml" ds:itemID="{7E5D338B-924E-4B5B-BE6E-C1FA24207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661</Words>
  <Characters>3149</Characters>
  <Application>Microsoft Office Word</Application>
  <DocSecurity>0</DocSecurity>
  <Lines>95</Lines>
  <Paragraphs>40</Paragraphs>
  <ScaleCrop>false</ScaleCrop>
  <HeadingPairs>
    <vt:vector size="2" baseType="variant">
      <vt:variant>
        <vt:lpstr>Title</vt:lpstr>
      </vt:variant>
      <vt:variant>
        <vt:i4>1</vt:i4>
      </vt:variant>
    </vt:vector>
  </HeadingPairs>
  <TitlesOfParts>
    <vt:vector size="1" baseType="lpstr">
      <vt:lpstr/>
    </vt:vector>
  </TitlesOfParts>
  <Company>United Counties of Prescott and Russell</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Daly</dc:creator>
  <cp:lastModifiedBy>Vessia, Christine</cp:lastModifiedBy>
  <cp:revision>2</cp:revision>
  <cp:lastPrinted>2024-12-12T15:02:00Z</cp:lastPrinted>
  <dcterms:created xsi:type="dcterms:W3CDTF">2024-12-13T20:26:00Z</dcterms:created>
  <dcterms:modified xsi:type="dcterms:W3CDTF">2024-12-13T20:26:00Z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Acrobat PDFMaker 15 for Word</vt:lpwstr>
  </property>
  <property fmtid="{D5CDD505-2E9C-101B-9397-08002B2CF9AE}" pid="4" name="LastSaved">
    <vt:filetime>2021-05-25T00:00:00Z</vt:filetime>
  </property>
  <property fmtid="{D5CDD505-2E9C-101B-9397-08002B2CF9AE}" pid="5" name="ContentTypeId">
    <vt:lpwstr>0x01010004597FEFA1387E4FA025CF539FD5EA1C</vt:lpwstr>
  </property>
</Properties>
</file>